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4" w:rsidRDefault="003543C6" w:rsidP="005E718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pt;margin-top:-24pt;width:23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8GIwIAAB4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" stroked="f">
            <v:textbox style="mso-fit-shape-to-text:t">
              <w:txbxContent>
                <w:p w:rsidR="00771014" w:rsidRPr="005E7182" w:rsidRDefault="00771014" w:rsidP="0077101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5E7182">
                    <w:rPr>
                      <w:rFonts w:ascii="Arial" w:hAnsi="Arial" w:cs="Arial"/>
                      <w:b/>
                    </w:rPr>
                    <w:t>CLERK:</w:t>
                  </w:r>
                  <w:r w:rsidRPr="005E7182">
                    <w:rPr>
                      <w:rFonts w:ascii="Arial" w:hAnsi="Arial" w:cs="Arial"/>
                      <w:b/>
                    </w:rPr>
                    <w:tab/>
                    <w:t>Mich</w:t>
                  </w:r>
                  <w:r>
                    <w:rPr>
                      <w:rFonts w:ascii="Arial" w:hAnsi="Arial" w:cs="Arial"/>
                      <w:b/>
                    </w:rPr>
                    <w:t>ael Atherton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</w:p>
                <w:p w:rsidR="00771014" w:rsidRPr="005E7182" w:rsidRDefault="00771014" w:rsidP="003F5155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5E7182">
                    <w:rPr>
                      <w:rFonts w:ascii="Arial" w:hAnsi="Arial" w:cs="Arial"/>
                      <w:b/>
                    </w:rPr>
                    <w:t>ADDRESS:</w:t>
                  </w:r>
                  <w:r w:rsidRPr="005E7182"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 xml:space="preserve">53 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Beechfields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Way  </w:t>
                  </w:r>
                </w:p>
                <w:p w:rsidR="00771014" w:rsidRDefault="00771014" w:rsidP="0077101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5E7182">
                    <w:rPr>
                      <w:rFonts w:ascii="Arial" w:hAnsi="Arial" w:cs="Arial"/>
                      <w:b/>
                    </w:rPr>
                    <w:tab/>
                  </w:r>
                  <w:r w:rsidRPr="005E7182"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>Newport</w:t>
                  </w:r>
                </w:p>
                <w:p w:rsidR="00771014" w:rsidRPr="005E7182" w:rsidRDefault="00771014" w:rsidP="00771014">
                  <w:pPr>
                    <w:spacing w:after="0"/>
                    <w:ind w:left="720" w:firstLine="720"/>
                    <w:rPr>
                      <w:rFonts w:ascii="Arial" w:hAnsi="Arial" w:cs="Arial"/>
                      <w:b/>
                    </w:rPr>
                  </w:pPr>
                  <w:r w:rsidRPr="005E7182">
                    <w:rPr>
                      <w:rFonts w:ascii="Arial" w:hAnsi="Arial" w:cs="Arial"/>
                      <w:b/>
                    </w:rPr>
                    <w:t>Shropshire</w:t>
                  </w:r>
                </w:p>
                <w:p w:rsidR="00771014" w:rsidRPr="005E7182" w:rsidRDefault="00771014" w:rsidP="0077101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5E7182">
                    <w:rPr>
                      <w:rFonts w:ascii="Arial" w:hAnsi="Arial" w:cs="Arial"/>
                      <w:b/>
                    </w:rPr>
                    <w:tab/>
                  </w:r>
                  <w:r w:rsidRPr="005E7182">
                    <w:rPr>
                      <w:rFonts w:ascii="Arial" w:hAnsi="Arial" w:cs="Arial"/>
                      <w:b/>
                    </w:rPr>
                    <w:tab/>
                    <w:t>TF10 8</w:t>
                  </w:r>
                  <w:r>
                    <w:rPr>
                      <w:rFonts w:ascii="Arial" w:hAnsi="Arial" w:cs="Arial"/>
                      <w:b/>
                    </w:rPr>
                    <w:t>QA</w:t>
                  </w:r>
                </w:p>
                <w:p w:rsidR="00771014" w:rsidRPr="005E7182" w:rsidRDefault="00771014" w:rsidP="0077101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</w:p>
                <w:p w:rsidR="00771014" w:rsidRPr="005E7182" w:rsidRDefault="00771014" w:rsidP="0077101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5E7182">
                    <w:rPr>
                      <w:rFonts w:ascii="Arial" w:hAnsi="Arial" w:cs="Arial"/>
                      <w:b/>
                    </w:rPr>
                    <w:t xml:space="preserve">Tel: </w:t>
                  </w:r>
                  <w:r w:rsidRPr="005E7182">
                    <w:rPr>
                      <w:rFonts w:ascii="Arial" w:hAnsi="Arial" w:cs="Arial"/>
                      <w:b/>
                    </w:rPr>
                    <w:tab/>
                  </w:r>
                  <w:r w:rsidRPr="005E7182">
                    <w:rPr>
                      <w:rFonts w:ascii="Arial" w:hAnsi="Arial" w:cs="Arial"/>
                      <w:b/>
                    </w:rPr>
                    <w:tab/>
                    <w:t>0</w:t>
                  </w:r>
                  <w:r>
                    <w:rPr>
                      <w:rFonts w:ascii="Arial" w:hAnsi="Arial" w:cs="Arial"/>
                      <w:b/>
                    </w:rPr>
                    <w:t>1952 825258</w:t>
                  </w:r>
                </w:p>
                <w:p w:rsidR="00771014" w:rsidRPr="005E7182" w:rsidRDefault="00771014" w:rsidP="0077101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5E7182">
                    <w:rPr>
                      <w:rFonts w:ascii="Arial" w:hAnsi="Arial" w:cs="Arial"/>
                      <w:b/>
                    </w:rPr>
                    <w:t>E.mail</w:t>
                  </w:r>
                  <w:proofErr w:type="spellEnd"/>
                  <w:r w:rsidRPr="005E7182">
                    <w:rPr>
                      <w:rFonts w:ascii="Arial" w:hAnsi="Arial" w:cs="Arial"/>
                      <w:b/>
                    </w:rPr>
                    <w:t>:</w:t>
                  </w:r>
                  <w:r>
                    <w:rPr>
                      <w:rFonts w:ascii="Arial" w:hAnsi="Arial" w:cs="Arial"/>
                      <w:b/>
                    </w:rPr>
                    <w:tab/>
                  </w:r>
                  <w:hyperlink r:id="rId8" w:history="1">
                    <w:r w:rsidRPr="00264BFC">
                      <w:rPr>
                        <w:rStyle w:val="Hyperlink"/>
                        <w:rFonts w:ascii="Arial" w:hAnsi="Arial" w:cs="Arial"/>
                        <w:b/>
                      </w:rPr>
                      <w:t>churchaston@gmail.com</w:t>
                    </w:r>
                  </w:hyperlink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771014" w:rsidRPr="00771014" w:rsidRDefault="00771014" w:rsidP="00771014">
                  <w:pPr>
                    <w:spacing w:after="0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lang w:eastAsia="en-GB"/>
        </w:rPr>
        <w:pict>
          <v:shape id="_x0000_s1027" type="#_x0000_t202" style="position:absolute;margin-left:320.25pt;margin-top:-36.75pt;width:172pt;height:1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" stroked="f">
            <v:textbox>
              <w:txbxContent>
                <w:p w:rsidR="00771014" w:rsidRDefault="00771014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038350" cy="18192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819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71014" w:rsidRDefault="00771014" w:rsidP="005E7182">
      <w:pPr>
        <w:spacing w:after="0"/>
        <w:rPr>
          <w:rFonts w:ascii="Arial" w:hAnsi="Arial" w:cs="Arial"/>
          <w:b/>
        </w:rPr>
      </w:pPr>
    </w:p>
    <w:p w:rsidR="00771014" w:rsidRDefault="00771014" w:rsidP="005E7182">
      <w:pPr>
        <w:spacing w:after="0"/>
        <w:rPr>
          <w:rFonts w:ascii="Arial" w:hAnsi="Arial" w:cs="Arial"/>
          <w:b/>
        </w:rPr>
      </w:pPr>
    </w:p>
    <w:p w:rsidR="00771014" w:rsidRDefault="00771014" w:rsidP="005E7182">
      <w:pPr>
        <w:spacing w:after="0"/>
        <w:rPr>
          <w:rFonts w:ascii="Arial" w:hAnsi="Arial" w:cs="Arial"/>
          <w:b/>
        </w:rPr>
      </w:pPr>
    </w:p>
    <w:p w:rsidR="00771014" w:rsidRDefault="00771014" w:rsidP="005E7182">
      <w:pPr>
        <w:spacing w:after="0"/>
        <w:rPr>
          <w:rFonts w:ascii="Arial" w:hAnsi="Arial" w:cs="Arial"/>
          <w:b/>
        </w:rPr>
      </w:pPr>
    </w:p>
    <w:p w:rsidR="005E7182" w:rsidRDefault="005E7182" w:rsidP="005E7182">
      <w:pPr>
        <w:spacing w:after="0"/>
        <w:rPr>
          <w:rFonts w:ascii="Arial" w:hAnsi="Arial" w:cs="Arial"/>
        </w:rPr>
      </w:pPr>
    </w:p>
    <w:p w:rsidR="00771014" w:rsidRDefault="00771014" w:rsidP="005E7182">
      <w:pPr>
        <w:spacing w:after="0"/>
        <w:rPr>
          <w:rFonts w:ascii="Arial" w:hAnsi="Arial" w:cs="Arial"/>
        </w:rPr>
      </w:pPr>
    </w:p>
    <w:p w:rsidR="00771014" w:rsidRDefault="00771014" w:rsidP="005E7182">
      <w:pPr>
        <w:spacing w:after="0"/>
        <w:rPr>
          <w:rFonts w:ascii="Arial" w:hAnsi="Arial" w:cs="Arial"/>
        </w:rPr>
      </w:pPr>
    </w:p>
    <w:p w:rsidR="00771014" w:rsidRDefault="00771014" w:rsidP="005E7182">
      <w:pPr>
        <w:spacing w:after="0"/>
        <w:rPr>
          <w:rFonts w:ascii="Arial" w:hAnsi="Arial" w:cs="Arial"/>
        </w:rPr>
      </w:pPr>
    </w:p>
    <w:p w:rsidR="00B13FC0" w:rsidRDefault="00B13FC0" w:rsidP="005E718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015"/>
      </w:tblGrid>
      <w:tr w:rsidR="005E7182" w:rsidTr="005143E3">
        <w:tc>
          <w:tcPr>
            <w:tcW w:w="9242" w:type="dxa"/>
            <w:gridSpan w:val="3"/>
          </w:tcPr>
          <w:p w:rsidR="005E7182" w:rsidRPr="00286FF2" w:rsidRDefault="005E7182" w:rsidP="00286FF2">
            <w:pPr>
              <w:jc w:val="center"/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Minutes of Church Aston Parish Council</w:t>
            </w:r>
          </w:p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5E7182" w:rsidRDefault="005E7182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Held at Church Aston Village Hall, </w:t>
            </w:r>
            <w:proofErr w:type="spellStart"/>
            <w:r>
              <w:rPr>
                <w:rFonts w:ascii="Arial" w:hAnsi="Arial" w:cs="Arial"/>
              </w:rPr>
              <w:t>Wallshead</w:t>
            </w:r>
            <w:proofErr w:type="spellEnd"/>
            <w:r>
              <w:rPr>
                <w:rFonts w:ascii="Arial" w:hAnsi="Arial" w:cs="Arial"/>
              </w:rPr>
              <w:t xml:space="preserve"> Way, Church Aston on Monday </w:t>
            </w:r>
            <w:r w:rsidR="00060DF8">
              <w:rPr>
                <w:rFonts w:ascii="Arial" w:hAnsi="Arial" w:cs="Arial"/>
              </w:rPr>
              <w:t>1</w:t>
            </w:r>
            <w:r w:rsidR="00060DF8" w:rsidRPr="00060DF8">
              <w:rPr>
                <w:rFonts w:ascii="Arial" w:hAnsi="Arial" w:cs="Arial"/>
                <w:vertAlign w:val="superscript"/>
              </w:rPr>
              <w:t>st</w:t>
            </w:r>
            <w:r w:rsidR="00060DF8">
              <w:rPr>
                <w:rFonts w:ascii="Arial" w:hAnsi="Arial" w:cs="Arial"/>
              </w:rPr>
              <w:t xml:space="preserve"> September</w:t>
            </w:r>
            <w:r w:rsidR="00B20D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201</w:t>
            </w:r>
            <w:r w:rsidR="00D745B2">
              <w:rPr>
                <w:rFonts w:ascii="Arial" w:hAnsi="Arial" w:cs="Arial"/>
              </w:rPr>
              <w:t>4</w:t>
            </w:r>
            <w:r w:rsidR="00CC03DC">
              <w:rPr>
                <w:rFonts w:ascii="Arial" w:hAnsi="Arial" w:cs="Arial"/>
              </w:rPr>
              <w:t xml:space="preserve">. The meeting commenced at </w:t>
            </w:r>
            <w:r w:rsidR="005D7E0F">
              <w:rPr>
                <w:rFonts w:ascii="Arial" w:hAnsi="Arial" w:cs="Arial"/>
              </w:rPr>
              <w:t>7.40</w:t>
            </w:r>
            <w:r w:rsidR="00CC03DC">
              <w:rPr>
                <w:rFonts w:ascii="Arial" w:hAnsi="Arial" w:cs="Arial"/>
              </w:rPr>
              <w:t>p</w:t>
            </w:r>
            <w:r w:rsidR="005D7E0F">
              <w:rPr>
                <w:rFonts w:ascii="Arial" w:hAnsi="Arial" w:cs="Arial"/>
              </w:rPr>
              <w:t xml:space="preserve">m </w:t>
            </w:r>
          </w:p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5E7182" w:rsidRDefault="005E7182" w:rsidP="005E7182">
            <w:pPr>
              <w:rPr>
                <w:rFonts w:ascii="Arial" w:hAnsi="Arial" w:cs="Arial"/>
              </w:rPr>
            </w:pPr>
            <w:r w:rsidRPr="00286FF2">
              <w:rPr>
                <w:rFonts w:ascii="Arial" w:hAnsi="Arial" w:cs="Arial"/>
                <w:b/>
              </w:rPr>
              <w:t>Present:</w:t>
            </w:r>
            <w:r>
              <w:rPr>
                <w:rFonts w:ascii="Arial" w:hAnsi="Arial" w:cs="Arial"/>
              </w:rPr>
              <w:t xml:space="preserve"> Vice Chairman Cllr </w:t>
            </w:r>
            <w:r w:rsidR="00591872">
              <w:rPr>
                <w:rFonts w:ascii="Arial" w:hAnsi="Arial" w:cs="Arial"/>
              </w:rPr>
              <w:t xml:space="preserve">Paul Evans, </w:t>
            </w:r>
            <w:r w:rsidR="00B20D6B">
              <w:rPr>
                <w:rFonts w:ascii="Arial" w:hAnsi="Arial" w:cs="Arial"/>
              </w:rPr>
              <w:t>Cllr Billie Knight,</w:t>
            </w:r>
            <w:r w:rsidR="00907F57">
              <w:rPr>
                <w:rFonts w:ascii="Arial" w:hAnsi="Arial" w:cs="Arial"/>
              </w:rPr>
              <w:t xml:space="preserve"> </w:t>
            </w:r>
            <w:r w:rsidR="00D745B2">
              <w:rPr>
                <w:rFonts w:ascii="Arial" w:hAnsi="Arial" w:cs="Arial"/>
              </w:rPr>
              <w:t xml:space="preserve">Cllr Fiona </w:t>
            </w:r>
            <w:proofErr w:type="spellStart"/>
            <w:r w:rsidR="00D745B2">
              <w:rPr>
                <w:rFonts w:ascii="Arial" w:hAnsi="Arial" w:cs="Arial"/>
              </w:rPr>
              <w:t>McKeown</w:t>
            </w:r>
            <w:proofErr w:type="spellEnd"/>
            <w:r w:rsidR="00D745B2">
              <w:rPr>
                <w:rFonts w:ascii="Arial" w:hAnsi="Arial" w:cs="Arial"/>
              </w:rPr>
              <w:t xml:space="preserve">, </w:t>
            </w:r>
            <w:r w:rsidR="00060DF8">
              <w:rPr>
                <w:rFonts w:ascii="Arial" w:hAnsi="Arial" w:cs="Arial"/>
              </w:rPr>
              <w:t xml:space="preserve">Cllr John Pay </w:t>
            </w:r>
            <w:r w:rsidR="00B20D6B">
              <w:rPr>
                <w:rFonts w:ascii="Arial" w:hAnsi="Arial" w:cs="Arial"/>
              </w:rPr>
              <w:t>and Cllr Mike Stansfield</w:t>
            </w:r>
          </w:p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261382" w:rsidRDefault="00261382" w:rsidP="00E94B87">
            <w:pPr>
              <w:rPr>
                <w:rFonts w:ascii="Arial" w:hAnsi="Arial" w:cs="Arial"/>
              </w:rPr>
            </w:pPr>
            <w:r w:rsidRPr="00261382">
              <w:rPr>
                <w:rFonts w:ascii="Arial" w:hAnsi="Arial" w:cs="Arial"/>
                <w:b/>
              </w:rPr>
              <w:t>Also in attendance:</w:t>
            </w:r>
            <w:r w:rsidR="00CC03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Mike Atherton</w:t>
            </w:r>
            <w:r w:rsidR="00316A95">
              <w:rPr>
                <w:rFonts w:ascii="Arial" w:hAnsi="Arial" w:cs="Arial"/>
              </w:rPr>
              <w:t>:</w:t>
            </w:r>
            <w:r w:rsidR="00FA4C8B">
              <w:rPr>
                <w:rFonts w:ascii="Arial" w:hAnsi="Arial" w:cs="Arial"/>
              </w:rPr>
              <w:t xml:space="preserve"> Clerk to CAPC</w:t>
            </w:r>
            <w:r w:rsidR="005D7E0F">
              <w:rPr>
                <w:rFonts w:ascii="Arial" w:hAnsi="Arial" w:cs="Arial"/>
              </w:rPr>
              <w:t xml:space="preserve"> </w:t>
            </w:r>
            <w:r w:rsidR="00591872">
              <w:rPr>
                <w:rFonts w:ascii="Arial" w:hAnsi="Arial" w:cs="Arial"/>
              </w:rPr>
              <w:t xml:space="preserve"> </w:t>
            </w:r>
            <w:r w:rsidR="00B20D6B">
              <w:rPr>
                <w:rFonts w:ascii="Arial" w:hAnsi="Arial" w:cs="Arial"/>
              </w:rPr>
              <w:t xml:space="preserve">&amp; T&amp;WC Cllr Andrew </w:t>
            </w:r>
            <w:proofErr w:type="spellStart"/>
            <w:r w:rsidR="00B20D6B">
              <w:rPr>
                <w:rFonts w:ascii="Arial" w:hAnsi="Arial" w:cs="Arial"/>
              </w:rPr>
              <w:t>Eade</w:t>
            </w:r>
            <w:proofErr w:type="spellEnd"/>
            <w:r w:rsidR="00B20D6B">
              <w:rPr>
                <w:rFonts w:ascii="Arial" w:hAnsi="Arial" w:cs="Arial"/>
              </w:rPr>
              <w:t xml:space="preserve">    </w:t>
            </w:r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E00F46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93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Apologies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5E7182" w:rsidRDefault="00907F57" w:rsidP="00907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Simon Stacey</w:t>
            </w:r>
            <w:r>
              <w:rPr>
                <w:rFonts w:ascii="Arial" w:hAnsi="Arial" w:cs="Arial"/>
              </w:rPr>
              <w:t xml:space="preserve">, </w:t>
            </w:r>
            <w:r w:rsidR="00B13FC0">
              <w:rPr>
                <w:rFonts w:ascii="Arial" w:hAnsi="Arial" w:cs="Arial"/>
              </w:rPr>
              <w:t>Cllr Brian Richards</w:t>
            </w:r>
            <w:r>
              <w:rPr>
                <w:rFonts w:ascii="Arial" w:hAnsi="Arial" w:cs="Arial"/>
              </w:rPr>
              <w:t xml:space="preserve"> &amp; </w:t>
            </w:r>
            <w:r>
              <w:rPr>
                <w:rFonts w:ascii="Arial" w:hAnsi="Arial" w:cs="Arial"/>
              </w:rPr>
              <w:t>Cllr Mike Stacey</w:t>
            </w:r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 xml:space="preserve">  </w:t>
            </w:r>
          </w:p>
          <w:p w:rsidR="005E7182" w:rsidRPr="00286FF2" w:rsidRDefault="005E7182" w:rsidP="00E00F46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93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Declarations of Interest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5E7182" w:rsidRDefault="00907F57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E00F46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93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Public Session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0A4FD2" w:rsidRDefault="00907F57" w:rsidP="00B20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Members of the public present</w:t>
            </w:r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4</w:t>
            </w:r>
          </w:p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5E7182" w:rsidRPr="00286FF2" w:rsidRDefault="00286FF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Minutes of the last meeting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286FF2" w:rsidRDefault="00061C22" w:rsidP="00907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the meeting held on </w:t>
            </w:r>
            <w:r w:rsidR="00060DF8">
              <w:rPr>
                <w:rFonts w:ascii="Arial" w:hAnsi="Arial" w:cs="Arial"/>
              </w:rPr>
              <w:t>7</w:t>
            </w:r>
            <w:r w:rsidR="00060DF8" w:rsidRPr="00060DF8">
              <w:rPr>
                <w:rFonts w:ascii="Arial" w:hAnsi="Arial" w:cs="Arial"/>
                <w:vertAlign w:val="superscript"/>
              </w:rPr>
              <w:t>th</w:t>
            </w:r>
            <w:r w:rsidR="00060DF8">
              <w:rPr>
                <w:rFonts w:ascii="Arial" w:hAnsi="Arial" w:cs="Arial"/>
              </w:rPr>
              <w:t xml:space="preserve"> July </w:t>
            </w:r>
            <w:r w:rsidR="00C12B1C">
              <w:rPr>
                <w:rFonts w:ascii="Arial" w:hAnsi="Arial" w:cs="Arial"/>
              </w:rPr>
              <w:t>2014</w:t>
            </w:r>
            <w:r>
              <w:rPr>
                <w:rFonts w:ascii="Arial" w:hAnsi="Arial" w:cs="Arial"/>
              </w:rPr>
              <w:t xml:space="preserve"> </w:t>
            </w:r>
            <w:r w:rsidR="00BF7DF2">
              <w:rPr>
                <w:rFonts w:ascii="Arial" w:hAnsi="Arial" w:cs="Arial"/>
              </w:rPr>
              <w:t xml:space="preserve">– proposed Cllr </w:t>
            </w:r>
            <w:r w:rsidR="00907F57">
              <w:rPr>
                <w:rFonts w:ascii="Arial" w:hAnsi="Arial" w:cs="Arial"/>
              </w:rPr>
              <w:t>Mike Stansfield</w:t>
            </w:r>
            <w:r w:rsidR="00BF7DF2">
              <w:rPr>
                <w:rFonts w:ascii="Arial" w:hAnsi="Arial" w:cs="Arial"/>
              </w:rPr>
              <w:t>, seconded by Cllr</w:t>
            </w:r>
            <w:r w:rsidR="00060DF8">
              <w:rPr>
                <w:rFonts w:ascii="Arial" w:hAnsi="Arial" w:cs="Arial"/>
              </w:rPr>
              <w:t xml:space="preserve"> </w:t>
            </w:r>
            <w:r w:rsidR="00907F57">
              <w:rPr>
                <w:rFonts w:ascii="Arial" w:hAnsi="Arial" w:cs="Arial"/>
              </w:rPr>
              <w:t xml:space="preserve">Fiona </w:t>
            </w:r>
            <w:proofErr w:type="spellStart"/>
            <w:r w:rsidR="00907F57">
              <w:rPr>
                <w:rFonts w:ascii="Arial" w:hAnsi="Arial" w:cs="Arial"/>
              </w:rPr>
              <w:t>McKeown</w:t>
            </w:r>
            <w:proofErr w:type="spellEnd"/>
            <w:r w:rsidR="00B13FC0">
              <w:rPr>
                <w:rFonts w:ascii="Arial" w:hAnsi="Arial" w:cs="Arial"/>
              </w:rPr>
              <w:t>,</w:t>
            </w:r>
            <w:r w:rsidR="00BF7DF2">
              <w:rPr>
                <w:rFonts w:ascii="Arial" w:hAnsi="Arial" w:cs="Arial"/>
              </w:rPr>
              <w:t xml:space="preserve"> and unanimously agreed. </w:t>
            </w:r>
            <w:r w:rsidR="00286FF2">
              <w:rPr>
                <w:rFonts w:ascii="Arial" w:hAnsi="Arial" w:cs="Arial"/>
              </w:rPr>
              <w:t xml:space="preserve"> </w:t>
            </w:r>
          </w:p>
        </w:tc>
      </w:tr>
      <w:tr w:rsidR="005E7182" w:rsidTr="006D0946">
        <w:tc>
          <w:tcPr>
            <w:tcW w:w="534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E00F46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93" w:type="dxa"/>
          </w:tcPr>
          <w:p w:rsidR="005E7182" w:rsidRPr="00286FF2" w:rsidRDefault="005E718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  <w:r w:rsidRPr="00286FF2">
              <w:rPr>
                <w:rFonts w:ascii="Arial" w:hAnsi="Arial" w:cs="Arial"/>
                <w:b/>
              </w:rPr>
              <w:t>Matters Arising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286FF2" w:rsidRDefault="00060DF8" w:rsidP="00060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60DF8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June </w:t>
            </w:r>
            <w:r w:rsidR="00CC03DC">
              <w:rPr>
                <w:rFonts w:ascii="Arial" w:hAnsi="Arial" w:cs="Arial"/>
              </w:rPr>
              <w:t xml:space="preserve">2014 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755B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Councillor Vacancies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060DF8" w:rsidRDefault="00907F57" w:rsidP="00907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Editorial recently placed </w:t>
            </w:r>
            <w:r w:rsidR="00060DF8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 xml:space="preserve">the </w:t>
            </w:r>
            <w:r w:rsidR="00060DF8">
              <w:rPr>
                <w:rFonts w:ascii="Arial" w:hAnsi="Arial" w:cs="Arial"/>
              </w:rPr>
              <w:t>Newport Adver</w:t>
            </w:r>
            <w:r>
              <w:rPr>
                <w:rFonts w:ascii="Arial" w:hAnsi="Arial" w:cs="Arial"/>
              </w:rPr>
              <w:t>t</w:t>
            </w:r>
            <w:r w:rsidR="00060DF8">
              <w:rPr>
                <w:rFonts w:ascii="Arial" w:hAnsi="Arial" w:cs="Arial"/>
              </w:rPr>
              <w:t xml:space="preserve">iser </w:t>
            </w:r>
            <w:r>
              <w:rPr>
                <w:rFonts w:ascii="Arial" w:hAnsi="Arial" w:cs="Arial"/>
              </w:rPr>
              <w:t xml:space="preserve">resulted in an </w:t>
            </w:r>
            <w:r w:rsidR="00060DF8">
              <w:rPr>
                <w:rFonts w:ascii="Arial" w:hAnsi="Arial" w:cs="Arial"/>
              </w:rPr>
              <w:t>expression of interest</w:t>
            </w:r>
            <w:r>
              <w:rPr>
                <w:rFonts w:ascii="Arial" w:hAnsi="Arial" w:cs="Arial"/>
              </w:rPr>
              <w:t xml:space="preserve">. Clerk to follow up by providing further information about the role and duties of a parish councillor. </w:t>
            </w:r>
          </w:p>
        </w:tc>
      </w:tr>
      <w:tr w:rsidR="005D7E0F" w:rsidTr="006D0946">
        <w:tc>
          <w:tcPr>
            <w:tcW w:w="534" w:type="dxa"/>
          </w:tcPr>
          <w:p w:rsidR="005D7E0F" w:rsidRDefault="005D7E0F" w:rsidP="005E7182">
            <w:pPr>
              <w:rPr>
                <w:rFonts w:ascii="Arial" w:hAnsi="Arial" w:cs="Arial"/>
                <w:b/>
              </w:rPr>
            </w:pPr>
          </w:p>
          <w:p w:rsidR="005D7E0F" w:rsidRDefault="005D7E0F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  <w:p w:rsidR="005D7E0F" w:rsidRDefault="005D7E0F" w:rsidP="005E7182">
            <w:pPr>
              <w:rPr>
                <w:rFonts w:ascii="Arial" w:hAnsi="Arial" w:cs="Arial"/>
                <w:b/>
              </w:rPr>
            </w:pPr>
          </w:p>
          <w:p w:rsidR="005D7E0F" w:rsidRDefault="005D7E0F" w:rsidP="005E7182">
            <w:pPr>
              <w:rPr>
                <w:rFonts w:ascii="Arial" w:hAnsi="Arial" w:cs="Arial"/>
                <w:b/>
              </w:rPr>
            </w:pPr>
          </w:p>
          <w:p w:rsidR="005D7E0F" w:rsidRDefault="005D7E0F" w:rsidP="005E7182">
            <w:pPr>
              <w:rPr>
                <w:rFonts w:ascii="Arial" w:hAnsi="Arial" w:cs="Arial"/>
                <w:b/>
              </w:rPr>
            </w:pPr>
          </w:p>
          <w:p w:rsidR="005D7E0F" w:rsidRDefault="005D7E0F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5D7E0F" w:rsidRDefault="005D7E0F" w:rsidP="005E7182">
            <w:pPr>
              <w:rPr>
                <w:rFonts w:ascii="Arial" w:hAnsi="Arial" w:cs="Arial"/>
                <w:b/>
              </w:rPr>
            </w:pPr>
          </w:p>
          <w:p w:rsidR="005D7E0F" w:rsidRDefault="005D7E0F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Administrative Matters</w:t>
            </w:r>
          </w:p>
        </w:tc>
        <w:tc>
          <w:tcPr>
            <w:tcW w:w="6015" w:type="dxa"/>
          </w:tcPr>
          <w:p w:rsidR="005D7E0F" w:rsidRDefault="005D7E0F" w:rsidP="005E7182">
            <w:pPr>
              <w:rPr>
                <w:rFonts w:ascii="Arial" w:hAnsi="Arial" w:cs="Arial"/>
              </w:rPr>
            </w:pPr>
          </w:p>
          <w:p w:rsidR="000A4FD2" w:rsidRDefault="00B20D6B" w:rsidP="00B20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 Proposed Amendment to Standing Orders</w:t>
            </w:r>
          </w:p>
          <w:p w:rsidR="00B20D6B" w:rsidRDefault="00B20D6B" w:rsidP="00B20D6B">
            <w:pPr>
              <w:rPr>
                <w:rFonts w:ascii="Arial" w:hAnsi="Arial" w:cs="Arial"/>
              </w:rPr>
            </w:pPr>
          </w:p>
          <w:p w:rsidR="00B20D6B" w:rsidRDefault="00907F57" w:rsidP="00BF7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of the Parish Council considered a written motion to formalise an obligation on the council to consider and respond to all matters raised with the council by parishioners or matters relating to the parish.</w:t>
            </w:r>
          </w:p>
          <w:p w:rsidR="00907F57" w:rsidRDefault="00907F57" w:rsidP="00BF7DF2">
            <w:pPr>
              <w:rPr>
                <w:rFonts w:ascii="Arial" w:hAnsi="Arial" w:cs="Arial"/>
              </w:rPr>
            </w:pPr>
          </w:p>
          <w:p w:rsidR="00907F57" w:rsidRDefault="00907F57" w:rsidP="00BF7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written motion was proposed by Cllr Paul Evans, seconded by Cllr John Pay and unanimously agreed. </w:t>
            </w:r>
          </w:p>
          <w:p w:rsidR="00060DF8" w:rsidRDefault="00060DF8" w:rsidP="00BF7DF2">
            <w:pPr>
              <w:rPr>
                <w:rFonts w:ascii="Arial" w:hAnsi="Arial" w:cs="Arial"/>
              </w:rPr>
            </w:pPr>
          </w:p>
          <w:p w:rsidR="00060DF8" w:rsidRDefault="00907F57" w:rsidP="00BF7D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 Adoption of Amended Standing Orders</w:t>
            </w:r>
          </w:p>
          <w:p w:rsidR="00060DF8" w:rsidRDefault="00060DF8" w:rsidP="00BF7DF2">
            <w:pPr>
              <w:rPr>
                <w:rFonts w:ascii="Arial" w:hAnsi="Arial" w:cs="Arial"/>
              </w:rPr>
            </w:pPr>
          </w:p>
          <w:p w:rsidR="00E0662B" w:rsidRDefault="00E0662B" w:rsidP="00E06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Standing Orders, amended to include provision of the above resolution were </w:t>
            </w:r>
            <w:r>
              <w:rPr>
                <w:rFonts w:ascii="Arial" w:hAnsi="Arial" w:cs="Arial"/>
              </w:rPr>
              <w:t>proposed by Cllr Paul Evans, seconded by Cllr John Pay and unanimously agreed</w:t>
            </w:r>
            <w:r>
              <w:rPr>
                <w:rFonts w:ascii="Arial" w:hAnsi="Arial" w:cs="Arial"/>
              </w:rPr>
              <w:t>.</w:t>
            </w:r>
          </w:p>
          <w:p w:rsidR="00E0662B" w:rsidRDefault="00E0662B" w:rsidP="00E0662B">
            <w:pPr>
              <w:rPr>
                <w:rFonts w:ascii="Arial" w:hAnsi="Arial" w:cs="Arial"/>
              </w:rPr>
            </w:pPr>
          </w:p>
        </w:tc>
      </w:tr>
      <w:tr w:rsidR="005E7182" w:rsidTr="006D0946">
        <w:tc>
          <w:tcPr>
            <w:tcW w:w="534" w:type="dxa"/>
          </w:tcPr>
          <w:p w:rsidR="005E7182" w:rsidRDefault="005E718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5D7E0F" w:rsidP="005D7E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693" w:type="dxa"/>
          </w:tcPr>
          <w:p w:rsidR="005E7182" w:rsidRDefault="005E718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286FF2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House Next to the School</w:t>
            </w:r>
          </w:p>
        </w:tc>
        <w:tc>
          <w:tcPr>
            <w:tcW w:w="6015" w:type="dxa"/>
          </w:tcPr>
          <w:p w:rsidR="005E7182" w:rsidRDefault="005E7182" w:rsidP="005E7182">
            <w:pPr>
              <w:rPr>
                <w:rFonts w:ascii="Arial" w:hAnsi="Arial" w:cs="Arial"/>
              </w:rPr>
            </w:pPr>
          </w:p>
          <w:p w:rsidR="00C60FC6" w:rsidRDefault="00E0662B" w:rsidP="00B13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</w:t>
            </w:r>
            <w:proofErr w:type="spellStart"/>
            <w:r>
              <w:rPr>
                <w:rFonts w:ascii="Arial" w:hAnsi="Arial" w:cs="Arial"/>
              </w:rPr>
              <w:t>Eade</w:t>
            </w:r>
            <w:proofErr w:type="spellEnd"/>
            <w:r>
              <w:rPr>
                <w:rFonts w:ascii="Arial" w:hAnsi="Arial" w:cs="Arial"/>
              </w:rPr>
              <w:t xml:space="preserve"> updated parish councillors following his recent contact with the Planning Enforcement Officer. The PEO indicated that in his view there was no longer a planning issue at the property and that any outstanding concerns are now about ‘amenity’.</w:t>
            </w:r>
          </w:p>
          <w:p w:rsidR="00E0662B" w:rsidRDefault="00E0662B" w:rsidP="00B13FC0">
            <w:pPr>
              <w:rPr>
                <w:rFonts w:ascii="Arial" w:hAnsi="Arial" w:cs="Arial"/>
              </w:rPr>
            </w:pPr>
          </w:p>
          <w:p w:rsidR="00E0662B" w:rsidRDefault="00E0662B" w:rsidP="00B13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contrast the Environmental Health Officer had indicated that there is a risk that rodents are likely to return if further work is not carried out and the site continues to improve.</w:t>
            </w:r>
          </w:p>
          <w:p w:rsidR="00060DF8" w:rsidRDefault="00060DF8" w:rsidP="00B13FC0">
            <w:pPr>
              <w:rPr>
                <w:rFonts w:ascii="Arial" w:hAnsi="Arial" w:cs="Arial"/>
              </w:rPr>
            </w:pPr>
          </w:p>
          <w:p w:rsidR="00060DF8" w:rsidRDefault="00E0662B" w:rsidP="00E06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 offered to continue to pursue the matter, meanwhile parish councillors agreed to monitor and review again at a future date.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5D7E0F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111343" w:rsidRPr="00286FF2" w:rsidRDefault="00111343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Projects for the Parish</w:t>
            </w:r>
          </w:p>
        </w:tc>
        <w:tc>
          <w:tcPr>
            <w:tcW w:w="6015" w:type="dxa"/>
          </w:tcPr>
          <w:p w:rsidR="00ED7EEB" w:rsidRDefault="00ED7EEB" w:rsidP="0062387B">
            <w:pPr>
              <w:rPr>
                <w:rFonts w:ascii="Arial" w:hAnsi="Arial" w:cs="Arial"/>
              </w:rPr>
            </w:pPr>
          </w:p>
          <w:p w:rsidR="00A87513" w:rsidRPr="00E0662B" w:rsidRDefault="0062387B" w:rsidP="0062387B">
            <w:pPr>
              <w:rPr>
                <w:rFonts w:ascii="Arial" w:hAnsi="Arial" w:cs="Arial"/>
              </w:rPr>
            </w:pPr>
            <w:r w:rsidRPr="00792FD4">
              <w:rPr>
                <w:rFonts w:ascii="Arial" w:hAnsi="Arial" w:cs="Arial"/>
                <w:b/>
              </w:rPr>
              <w:t>(</w:t>
            </w:r>
            <w:proofErr w:type="spellStart"/>
            <w:r w:rsidRPr="00792FD4">
              <w:rPr>
                <w:rFonts w:ascii="Arial" w:hAnsi="Arial" w:cs="Arial"/>
                <w:b/>
              </w:rPr>
              <w:t>i</w:t>
            </w:r>
            <w:proofErr w:type="spellEnd"/>
            <w:r w:rsidRPr="00792FD4">
              <w:rPr>
                <w:rFonts w:ascii="Arial" w:hAnsi="Arial" w:cs="Arial"/>
                <w:b/>
              </w:rPr>
              <w:t xml:space="preserve">) </w:t>
            </w:r>
            <w:r w:rsidR="00C12B1C" w:rsidRPr="00C12B1C">
              <w:rPr>
                <w:rFonts w:ascii="Arial" w:hAnsi="Arial" w:cs="Arial"/>
                <w:b/>
              </w:rPr>
              <w:t>SIDS / ‘Twenty is Plenty</w:t>
            </w:r>
            <w:r w:rsidR="0035786E">
              <w:rPr>
                <w:rFonts w:ascii="Arial" w:hAnsi="Arial" w:cs="Arial"/>
                <w:b/>
              </w:rPr>
              <w:t>:</w:t>
            </w:r>
            <w:r w:rsidR="00BF7DF2">
              <w:rPr>
                <w:rFonts w:ascii="Arial" w:hAnsi="Arial" w:cs="Arial"/>
                <w:b/>
              </w:rPr>
              <w:t xml:space="preserve"> </w:t>
            </w:r>
            <w:r w:rsidR="00E0662B" w:rsidRPr="00E0662B">
              <w:rPr>
                <w:rFonts w:ascii="Arial" w:hAnsi="Arial" w:cs="Arial"/>
              </w:rPr>
              <w:t xml:space="preserve">the Clerk had circulated a copy of an email provided by Nick Kitchen (T&amp;WC) which provided results from recent traffic surveys. </w:t>
            </w:r>
            <w:r w:rsidR="00E0662B">
              <w:rPr>
                <w:rFonts w:ascii="Arial" w:hAnsi="Arial" w:cs="Arial"/>
              </w:rPr>
              <w:t xml:space="preserve">The results were discussed, and then noted </w:t>
            </w:r>
            <w:r w:rsidR="00E0662B" w:rsidRPr="00E0662B">
              <w:rPr>
                <w:rFonts w:ascii="Arial" w:hAnsi="Arial" w:cs="Arial"/>
                <w:b/>
              </w:rPr>
              <w:t>Action:</w:t>
            </w:r>
            <w:r w:rsidR="00E0662B">
              <w:rPr>
                <w:rFonts w:ascii="Arial" w:hAnsi="Arial" w:cs="Arial"/>
              </w:rPr>
              <w:t xml:space="preserve"> Clerk to invite NK to the next Parish Council meeting to discuss scheme options. </w:t>
            </w:r>
          </w:p>
          <w:p w:rsidR="00060DF8" w:rsidRPr="00BF7DF2" w:rsidRDefault="00060DF8" w:rsidP="0062387B">
            <w:pPr>
              <w:rPr>
                <w:rFonts w:ascii="Arial" w:hAnsi="Arial" w:cs="Arial"/>
              </w:rPr>
            </w:pPr>
          </w:p>
          <w:p w:rsidR="001C7A9E" w:rsidRDefault="00A87513" w:rsidP="001C7A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94459A">
              <w:rPr>
                <w:rFonts w:ascii="Arial" w:hAnsi="Arial" w:cs="Arial"/>
                <w:b/>
              </w:rPr>
              <w:t>ii</w:t>
            </w:r>
            <w:r w:rsidR="00E3063D" w:rsidRPr="00E3063D">
              <w:rPr>
                <w:rFonts w:ascii="Arial" w:hAnsi="Arial" w:cs="Arial"/>
                <w:b/>
              </w:rPr>
              <w:t xml:space="preserve">) </w:t>
            </w:r>
            <w:r w:rsidR="00792FD4" w:rsidRPr="00E3063D">
              <w:rPr>
                <w:rFonts w:ascii="Arial" w:hAnsi="Arial" w:cs="Arial"/>
                <w:b/>
              </w:rPr>
              <w:t>Planters</w:t>
            </w:r>
            <w:r w:rsidR="00060DF8">
              <w:rPr>
                <w:rFonts w:ascii="Arial" w:hAnsi="Arial" w:cs="Arial"/>
                <w:b/>
              </w:rPr>
              <w:t xml:space="preserve">: </w:t>
            </w:r>
            <w:r w:rsidR="00792FD4">
              <w:rPr>
                <w:rFonts w:ascii="Arial" w:hAnsi="Arial" w:cs="Arial"/>
              </w:rPr>
              <w:t xml:space="preserve"> </w:t>
            </w:r>
          </w:p>
          <w:p w:rsidR="00060DF8" w:rsidRDefault="00813FB8" w:rsidP="006238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Cllrs commented on the overall success of this parish project and discussed arrangements for winter planting. </w:t>
            </w:r>
            <w:r w:rsidRPr="00813FB8">
              <w:rPr>
                <w:rFonts w:ascii="Arial" w:hAnsi="Arial" w:cs="Arial"/>
                <w:b/>
              </w:rPr>
              <w:t>Agreed:</w:t>
            </w:r>
            <w:r>
              <w:rPr>
                <w:rFonts w:ascii="Arial" w:hAnsi="Arial" w:cs="Arial"/>
              </w:rPr>
              <w:t xml:space="preserve"> Clerk to contact </w:t>
            </w:r>
            <w:proofErr w:type="spellStart"/>
            <w:r>
              <w:rPr>
                <w:rFonts w:ascii="Arial" w:hAnsi="Arial" w:cs="Arial"/>
              </w:rPr>
              <w:t>Cheswell</w:t>
            </w:r>
            <w:proofErr w:type="spellEnd"/>
            <w:r>
              <w:rPr>
                <w:rFonts w:ascii="Arial" w:hAnsi="Arial" w:cs="Arial"/>
              </w:rPr>
              <w:t xml:space="preserve"> Nursery to discuss costs for winter pansies or similar (including bulbs), and also to contact the Horticultural Society regarding assistance with planting.</w:t>
            </w:r>
          </w:p>
          <w:p w:rsidR="00060DF8" w:rsidRDefault="00060DF8" w:rsidP="0062387B">
            <w:pPr>
              <w:rPr>
                <w:rFonts w:ascii="Arial" w:hAnsi="Arial" w:cs="Arial"/>
              </w:rPr>
            </w:pPr>
          </w:p>
          <w:p w:rsidR="00A87513" w:rsidRDefault="0017780A" w:rsidP="00D46CEC">
            <w:pPr>
              <w:rPr>
                <w:rFonts w:ascii="Arial" w:hAnsi="Arial" w:cs="Arial"/>
              </w:rPr>
            </w:pPr>
            <w:r w:rsidRPr="0017780A">
              <w:rPr>
                <w:rFonts w:ascii="Arial" w:hAnsi="Arial" w:cs="Arial"/>
                <w:b/>
              </w:rPr>
              <w:t>(</w:t>
            </w:r>
            <w:r w:rsidR="0094459A">
              <w:rPr>
                <w:rFonts w:ascii="Arial" w:hAnsi="Arial" w:cs="Arial"/>
                <w:b/>
              </w:rPr>
              <w:t>i</w:t>
            </w:r>
            <w:r w:rsidRPr="0017780A">
              <w:rPr>
                <w:rFonts w:ascii="Arial" w:hAnsi="Arial" w:cs="Arial"/>
                <w:b/>
              </w:rPr>
              <w:t>v) Closed Section of Churchyard</w:t>
            </w:r>
            <w:r w:rsidR="00491E98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 xml:space="preserve"> </w:t>
            </w:r>
            <w:r w:rsidR="00813FB8">
              <w:rPr>
                <w:rFonts w:ascii="Arial" w:hAnsi="Arial" w:cs="Arial"/>
              </w:rPr>
              <w:t xml:space="preserve">the Clerk updated Cllrs on the situation regarding the absence of bids except one in the </w:t>
            </w:r>
            <w:r w:rsidR="00A87513">
              <w:rPr>
                <w:rFonts w:ascii="Arial" w:hAnsi="Arial" w:cs="Arial"/>
              </w:rPr>
              <w:t xml:space="preserve">sum of £670 to </w:t>
            </w:r>
            <w:proofErr w:type="spellStart"/>
            <w:r w:rsidR="00A87513">
              <w:rPr>
                <w:rFonts w:ascii="Arial" w:hAnsi="Arial" w:cs="Arial"/>
              </w:rPr>
              <w:t>strim</w:t>
            </w:r>
            <w:proofErr w:type="spellEnd"/>
            <w:r w:rsidR="00A87513">
              <w:rPr>
                <w:rFonts w:ascii="Arial" w:hAnsi="Arial" w:cs="Arial"/>
              </w:rPr>
              <w:t xml:space="preserve"> and remove grass. A second stage quotation would be provided for levelling the ground</w:t>
            </w:r>
            <w:r w:rsidR="00813FB8">
              <w:rPr>
                <w:rFonts w:ascii="Arial" w:hAnsi="Arial" w:cs="Arial"/>
              </w:rPr>
              <w:t xml:space="preserve">. </w:t>
            </w:r>
            <w:r w:rsidR="00813FB8" w:rsidRPr="00813FB8">
              <w:rPr>
                <w:rFonts w:ascii="Arial" w:hAnsi="Arial" w:cs="Arial"/>
                <w:b/>
              </w:rPr>
              <w:t>Agreed:</w:t>
            </w:r>
            <w:r w:rsidR="00813FB8">
              <w:rPr>
                <w:rFonts w:ascii="Arial" w:hAnsi="Arial" w:cs="Arial"/>
              </w:rPr>
              <w:t xml:space="preserve"> Clerk to seek alternative bids to test competitiveness.</w:t>
            </w:r>
            <w:r w:rsidR="00A87513">
              <w:rPr>
                <w:rFonts w:ascii="Arial" w:hAnsi="Arial" w:cs="Arial"/>
              </w:rPr>
              <w:t xml:space="preserve"> </w:t>
            </w:r>
          </w:p>
          <w:p w:rsidR="00A87513" w:rsidRDefault="00A87513" w:rsidP="00D46CEC">
            <w:pPr>
              <w:rPr>
                <w:rFonts w:ascii="Arial" w:hAnsi="Arial" w:cs="Arial"/>
              </w:rPr>
            </w:pPr>
          </w:p>
          <w:p w:rsidR="005D7E0F" w:rsidRDefault="00D46CEC" w:rsidP="00D46CEC">
            <w:pPr>
              <w:rPr>
                <w:rFonts w:ascii="Arial" w:hAnsi="Arial" w:cs="Arial"/>
              </w:rPr>
            </w:pPr>
            <w:r w:rsidRPr="00D46CEC">
              <w:rPr>
                <w:rFonts w:ascii="Arial" w:hAnsi="Arial" w:cs="Arial"/>
                <w:b/>
              </w:rPr>
              <w:t>(v) Brocton War Memorial</w:t>
            </w:r>
            <w:r w:rsidR="00F95E7C">
              <w:rPr>
                <w:rFonts w:ascii="Arial" w:hAnsi="Arial" w:cs="Arial"/>
                <w:b/>
              </w:rPr>
              <w:t xml:space="preserve">: </w:t>
            </w:r>
          </w:p>
          <w:p w:rsidR="00DC2614" w:rsidRDefault="00813FB8" w:rsidP="00D46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MBGS to start cleaning work on Wednesday 3</w:t>
            </w:r>
            <w:r w:rsidRPr="00813FB8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September and has confirmed that he will liaise with Cllr Brian Richards as required.</w:t>
            </w:r>
          </w:p>
          <w:p w:rsidR="00060DF8" w:rsidRDefault="00060DF8" w:rsidP="00D46CEC">
            <w:pPr>
              <w:rPr>
                <w:rFonts w:ascii="Arial" w:hAnsi="Arial" w:cs="Arial"/>
              </w:rPr>
            </w:pPr>
          </w:p>
          <w:p w:rsidR="00917097" w:rsidRDefault="00D46CEC" w:rsidP="009117D5">
            <w:pPr>
              <w:rPr>
                <w:rFonts w:ascii="Arial" w:hAnsi="Arial" w:cs="Arial"/>
              </w:rPr>
            </w:pPr>
            <w:r w:rsidRPr="00D46CEC">
              <w:rPr>
                <w:rFonts w:ascii="Arial" w:hAnsi="Arial" w:cs="Arial"/>
                <w:b/>
              </w:rPr>
              <w:t>(vi) Street Lighting</w:t>
            </w:r>
            <w:r w:rsidR="00F95E7C">
              <w:rPr>
                <w:rFonts w:ascii="Arial" w:hAnsi="Arial" w:cs="Arial"/>
                <w:b/>
              </w:rPr>
              <w:t xml:space="preserve">: </w:t>
            </w:r>
            <w:r w:rsidR="00813FB8">
              <w:rPr>
                <w:rFonts w:ascii="Arial" w:hAnsi="Arial" w:cs="Arial"/>
              </w:rPr>
              <w:t xml:space="preserve">Advice and costs relating to the advice provided by the T&amp;WC lighting officer were noted. The significant capital costs appear to make proposed actions uneconomical. </w:t>
            </w:r>
            <w:r w:rsidR="00813FB8" w:rsidRPr="00813FB8">
              <w:rPr>
                <w:rFonts w:ascii="Arial" w:hAnsi="Arial" w:cs="Arial"/>
                <w:b/>
              </w:rPr>
              <w:t>Agreed:</w:t>
            </w:r>
            <w:r w:rsidR="00813FB8">
              <w:rPr>
                <w:rFonts w:ascii="Arial" w:hAnsi="Arial" w:cs="Arial"/>
              </w:rPr>
              <w:t xml:space="preserve"> Clerk to review the </w:t>
            </w:r>
            <w:r w:rsidR="009117D5">
              <w:rPr>
                <w:rFonts w:ascii="Arial" w:hAnsi="Arial" w:cs="Arial"/>
              </w:rPr>
              <w:t xml:space="preserve">street lighting </w:t>
            </w:r>
            <w:r w:rsidR="00813FB8">
              <w:rPr>
                <w:rFonts w:ascii="Arial" w:hAnsi="Arial" w:cs="Arial"/>
              </w:rPr>
              <w:t xml:space="preserve">inventory </w:t>
            </w:r>
            <w:r w:rsidR="009117D5">
              <w:rPr>
                <w:rFonts w:ascii="Arial" w:hAnsi="Arial" w:cs="Arial"/>
              </w:rPr>
              <w:t xml:space="preserve">and </w:t>
            </w:r>
            <w:r w:rsidR="00813FB8">
              <w:rPr>
                <w:rFonts w:ascii="Arial" w:hAnsi="Arial" w:cs="Arial"/>
              </w:rPr>
              <w:t xml:space="preserve">update records to reflect works carried out as indicated </w:t>
            </w:r>
            <w:r w:rsidR="009117D5">
              <w:rPr>
                <w:rFonts w:ascii="Arial" w:hAnsi="Arial" w:cs="Arial"/>
              </w:rPr>
              <w:t>on</w:t>
            </w:r>
            <w:r w:rsidR="00813FB8">
              <w:rPr>
                <w:rFonts w:ascii="Arial" w:hAnsi="Arial" w:cs="Arial"/>
              </w:rPr>
              <w:t xml:space="preserve"> maintenance </w:t>
            </w:r>
            <w:r w:rsidR="009117D5">
              <w:rPr>
                <w:rFonts w:ascii="Arial" w:hAnsi="Arial" w:cs="Arial"/>
              </w:rPr>
              <w:t xml:space="preserve">contract </w:t>
            </w:r>
            <w:r w:rsidR="00813FB8">
              <w:rPr>
                <w:rFonts w:ascii="Arial" w:hAnsi="Arial" w:cs="Arial"/>
              </w:rPr>
              <w:t>invoices</w:t>
            </w:r>
            <w:r w:rsidR="009117D5">
              <w:rPr>
                <w:rFonts w:ascii="Arial" w:hAnsi="Arial" w:cs="Arial"/>
              </w:rPr>
              <w:t>.</w:t>
            </w:r>
          </w:p>
          <w:p w:rsidR="009117D5" w:rsidRDefault="009117D5" w:rsidP="009117D5">
            <w:pPr>
              <w:rPr>
                <w:rFonts w:ascii="Arial" w:hAnsi="Arial" w:cs="Arial"/>
              </w:rPr>
            </w:pPr>
          </w:p>
          <w:p w:rsidR="009117D5" w:rsidRDefault="009117D5" w:rsidP="009117D5">
            <w:pPr>
              <w:rPr>
                <w:rFonts w:ascii="Arial" w:hAnsi="Arial" w:cs="Arial"/>
              </w:rPr>
            </w:pPr>
            <w:r w:rsidRPr="009117D5">
              <w:rPr>
                <w:rFonts w:ascii="Arial" w:hAnsi="Arial" w:cs="Arial"/>
                <w:b/>
              </w:rPr>
              <w:t>(vii) Poppy Planting Scheme:</w:t>
            </w:r>
            <w:r>
              <w:rPr>
                <w:rFonts w:ascii="Arial" w:hAnsi="Arial" w:cs="Arial"/>
              </w:rPr>
              <w:t xml:space="preserve"> Cllrs commented on the success of the poppy planting scheme and on how well the wild flower planting on local roundabouts appear. </w:t>
            </w:r>
            <w:r w:rsidRPr="009117D5">
              <w:rPr>
                <w:rFonts w:ascii="Arial" w:hAnsi="Arial" w:cs="Arial"/>
                <w:b/>
              </w:rPr>
              <w:t>Agreed:</w:t>
            </w:r>
            <w:r>
              <w:rPr>
                <w:rFonts w:ascii="Arial" w:hAnsi="Arial" w:cs="Arial"/>
              </w:rPr>
              <w:t xml:space="preserve"> Clerk to contact T&amp;WC to explore options to convert the cultivated poppy areas into wild flower areas, including provision of edging boards.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D7E0F">
              <w:rPr>
                <w:rFonts w:ascii="Arial" w:hAnsi="Arial" w:cs="Arial"/>
                <w:b/>
              </w:rPr>
              <w:t>0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111343" w:rsidRPr="00286FF2" w:rsidRDefault="00111343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Great War – 100 year anniversary</w:t>
            </w:r>
          </w:p>
        </w:tc>
        <w:tc>
          <w:tcPr>
            <w:tcW w:w="6015" w:type="dxa"/>
          </w:tcPr>
          <w:p w:rsidR="008B6E91" w:rsidRDefault="008B6E91" w:rsidP="00F7147A">
            <w:pPr>
              <w:rPr>
                <w:rFonts w:ascii="Arial" w:hAnsi="Arial" w:cs="Arial"/>
              </w:rPr>
            </w:pPr>
          </w:p>
          <w:p w:rsidR="009117D5" w:rsidRDefault="009117D5" w:rsidP="00B13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Knight updated </w:t>
            </w:r>
            <w:proofErr w:type="spellStart"/>
            <w:r>
              <w:rPr>
                <w:rFonts w:ascii="Arial" w:hAnsi="Arial" w:cs="Arial"/>
              </w:rPr>
              <w:t>cllrs</w:t>
            </w:r>
            <w:proofErr w:type="spellEnd"/>
            <w:r>
              <w:rPr>
                <w:rFonts w:ascii="Arial" w:hAnsi="Arial" w:cs="Arial"/>
              </w:rPr>
              <w:t xml:space="preserve"> on preparations for Civic Sunday and the WW1 Commemorative Exhibition. The civic service will start at 10.30 am preceded by a short parade if sufficient uniformed representation. </w:t>
            </w:r>
            <w:r w:rsidRPr="009117D5">
              <w:rPr>
                <w:rFonts w:ascii="Arial" w:hAnsi="Arial" w:cs="Arial"/>
                <w:b/>
              </w:rPr>
              <w:t>Agreed:</w:t>
            </w:r>
            <w:r>
              <w:rPr>
                <w:rFonts w:ascii="Arial" w:hAnsi="Arial" w:cs="Arial"/>
              </w:rPr>
              <w:t xml:space="preserve"> Clerk to contact Anne Whitfield regards inviting representation from the RBL. </w:t>
            </w:r>
          </w:p>
          <w:p w:rsidR="005D7E0F" w:rsidRDefault="009117D5" w:rsidP="00B13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C2614" w:rsidRDefault="009117D5" w:rsidP="00B13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significant amount of information and memorabilia had now been collected with more promised. </w:t>
            </w:r>
            <w:r w:rsidRPr="009117D5">
              <w:rPr>
                <w:rFonts w:ascii="Arial" w:hAnsi="Arial" w:cs="Arial"/>
                <w:b/>
              </w:rPr>
              <w:t>Agreed:</w:t>
            </w:r>
            <w:r>
              <w:rPr>
                <w:rFonts w:ascii="Arial" w:hAnsi="Arial" w:cs="Arial"/>
              </w:rPr>
              <w:t xml:space="preserve"> Clerk to draft a media article for the Newport Advertiser. </w:t>
            </w:r>
            <w:r w:rsidRPr="00497830">
              <w:rPr>
                <w:rFonts w:ascii="Arial" w:hAnsi="Arial" w:cs="Arial"/>
                <w:b/>
              </w:rPr>
              <w:t>Agreed:</w:t>
            </w:r>
            <w:r>
              <w:rPr>
                <w:rFonts w:ascii="Arial" w:hAnsi="Arial" w:cs="Arial"/>
              </w:rPr>
              <w:t xml:space="preserve"> Cllr </w:t>
            </w:r>
            <w:proofErr w:type="spellStart"/>
            <w:r>
              <w:rPr>
                <w:rFonts w:ascii="Arial" w:hAnsi="Arial" w:cs="Arial"/>
              </w:rPr>
              <w:t>Eade</w:t>
            </w:r>
            <w:proofErr w:type="spellEnd"/>
            <w:r>
              <w:rPr>
                <w:rFonts w:ascii="Arial" w:hAnsi="Arial" w:cs="Arial"/>
              </w:rPr>
              <w:t xml:space="preserve"> to write short profiles for 3 of the casualties providing a human perspective on their plight</w:t>
            </w:r>
            <w:r w:rsidR="00497830">
              <w:rPr>
                <w:rFonts w:ascii="Arial" w:hAnsi="Arial" w:cs="Arial"/>
              </w:rPr>
              <w:t xml:space="preserve">. </w:t>
            </w:r>
            <w:r w:rsidR="00497830" w:rsidRPr="00497830">
              <w:rPr>
                <w:rFonts w:ascii="Arial" w:hAnsi="Arial" w:cs="Arial"/>
                <w:b/>
              </w:rPr>
              <w:t>Agreed:</w:t>
            </w:r>
            <w:r w:rsidR="00497830">
              <w:rPr>
                <w:rFonts w:ascii="Arial" w:hAnsi="Arial" w:cs="Arial"/>
              </w:rPr>
              <w:t xml:space="preserve"> Clerk to make necessary catering arrangements including exploring an option of engaging professional caterers.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3B0567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D7E0F">
              <w:rPr>
                <w:rFonts w:ascii="Arial" w:hAnsi="Arial" w:cs="Arial"/>
                <w:b/>
              </w:rPr>
              <w:t>1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5C311B" w:rsidRPr="00286FF2" w:rsidRDefault="005C311B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Planning</w:t>
            </w:r>
          </w:p>
        </w:tc>
        <w:tc>
          <w:tcPr>
            <w:tcW w:w="6015" w:type="dxa"/>
          </w:tcPr>
          <w:p w:rsidR="00C12B1C" w:rsidRDefault="00C12B1C" w:rsidP="005E7182">
            <w:pPr>
              <w:rPr>
                <w:rFonts w:ascii="Arial" w:hAnsi="Arial" w:cs="Arial"/>
              </w:rPr>
            </w:pPr>
          </w:p>
          <w:p w:rsidR="00C12B1C" w:rsidRPr="00FE72EF" w:rsidRDefault="00C12B1C" w:rsidP="005E7182">
            <w:pPr>
              <w:rPr>
                <w:rFonts w:ascii="Arial" w:hAnsi="Arial" w:cs="Arial"/>
                <w:b/>
              </w:rPr>
            </w:pPr>
            <w:r w:rsidRPr="00FE72EF">
              <w:rPr>
                <w:rFonts w:ascii="Arial" w:hAnsi="Arial" w:cs="Arial"/>
                <w:b/>
              </w:rPr>
              <w:t>(a) Newport South ‘Indicative Master-Plan’</w:t>
            </w:r>
          </w:p>
          <w:p w:rsidR="00C12B1C" w:rsidRDefault="00C12B1C" w:rsidP="005E7182">
            <w:pPr>
              <w:rPr>
                <w:rFonts w:ascii="Arial" w:hAnsi="Arial" w:cs="Arial"/>
              </w:rPr>
            </w:pPr>
          </w:p>
          <w:p w:rsidR="00917097" w:rsidRDefault="00801D12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Pay reported that a meeting of the NRP’s employment sub-group and the vice-chancellor of Harper Adam’s University was scheduled for mid-September, that T&amp;WC had now engaged in the proposals through their Shaping Places process, and that Dr David Llewelyn (VC-HAU) had been invited to join the Marches LEP board.</w:t>
            </w:r>
          </w:p>
          <w:p w:rsidR="00DC2614" w:rsidRDefault="00DC2614" w:rsidP="005E7182">
            <w:pPr>
              <w:rPr>
                <w:rFonts w:ascii="Arial" w:hAnsi="Arial" w:cs="Arial"/>
              </w:rPr>
            </w:pPr>
          </w:p>
          <w:p w:rsidR="00C12B1C" w:rsidRDefault="00C12B1C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B5684">
              <w:rPr>
                <w:rFonts w:ascii="Arial" w:hAnsi="Arial" w:cs="Arial"/>
                <w:b/>
              </w:rPr>
              <w:t>(b) Planning Applications</w:t>
            </w:r>
          </w:p>
          <w:p w:rsidR="00CE4F2C" w:rsidRPr="00BB5684" w:rsidRDefault="00CE4F2C" w:rsidP="005E7182">
            <w:pPr>
              <w:rPr>
                <w:rFonts w:ascii="Arial" w:hAnsi="Arial" w:cs="Arial"/>
                <w:b/>
              </w:rPr>
            </w:pPr>
          </w:p>
          <w:p w:rsidR="00755BA5" w:rsidRDefault="00755BA5" w:rsidP="00755BA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TWC/2011/0632 </w:t>
            </w:r>
            <w:r>
              <w:rPr>
                <w:rFonts w:ascii="Calibri" w:hAnsi="Calibri" w:cs="Calibri"/>
              </w:rPr>
              <w:t>– an application for a food-store</w:t>
            </w:r>
            <w:r w:rsidR="0070794F">
              <w:rPr>
                <w:rFonts w:ascii="Calibri" w:hAnsi="Calibri" w:cs="Calibri"/>
              </w:rPr>
              <w:t xml:space="preserve"> etc</w:t>
            </w:r>
            <w:r w:rsidR="00B702A0">
              <w:rPr>
                <w:rFonts w:ascii="Calibri" w:hAnsi="Calibri" w:cs="Calibri"/>
              </w:rPr>
              <w:t>.</w:t>
            </w:r>
            <w:r w:rsidR="0070794F">
              <w:rPr>
                <w:rFonts w:ascii="Calibri" w:hAnsi="Calibri" w:cs="Calibri"/>
              </w:rPr>
              <w:t xml:space="preserve"> at </w:t>
            </w:r>
            <w:proofErr w:type="spellStart"/>
            <w:r w:rsidRPr="00FB4D38">
              <w:rPr>
                <w:rFonts w:ascii="Calibri" w:hAnsi="Calibri" w:cs="Calibri"/>
              </w:rPr>
              <w:t>Audley</w:t>
            </w:r>
            <w:proofErr w:type="spellEnd"/>
            <w:r w:rsidRPr="00FB4D38">
              <w:rPr>
                <w:rFonts w:ascii="Calibri" w:hAnsi="Calibri" w:cs="Calibri"/>
              </w:rPr>
              <w:t xml:space="preserve"> Avenue (the Classic Furniture site)</w:t>
            </w:r>
            <w:r w:rsidR="0070794F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="00FE72EF">
              <w:rPr>
                <w:rFonts w:ascii="Calibri" w:hAnsi="Calibri" w:cs="Calibri"/>
              </w:rPr>
              <w:t xml:space="preserve">Outcome of the </w:t>
            </w:r>
            <w:r w:rsidR="008B5F5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Court of Appeal</w:t>
            </w:r>
            <w:r w:rsidR="008B5F5E">
              <w:rPr>
                <w:rFonts w:ascii="Calibri" w:hAnsi="Calibri" w:cs="Calibri"/>
              </w:rPr>
              <w:t xml:space="preserve"> </w:t>
            </w:r>
            <w:r w:rsidR="00FE72EF">
              <w:rPr>
                <w:rFonts w:ascii="Calibri" w:hAnsi="Calibri" w:cs="Calibri"/>
              </w:rPr>
              <w:t xml:space="preserve">hearing was noted, written judgement now </w:t>
            </w:r>
            <w:r w:rsidR="00107F5C">
              <w:rPr>
                <w:rFonts w:ascii="Calibri" w:hAnsi="Calibri" w:cs="Calibri"/>
              </w:rPr>
              <w:t>publicly available</w:t>
            </w:r>
            <w:r w:rsidRPr="00FB4D38">
              <w:rPr>
                <w:rFonts w:ascii="Calibri" w:hAnsi="Calibri" w:cs="Calibri"/>
              </w:rPr>
              <w:t>;</w:t>
            </w:r>
          </w:p>
          <w:p w:rsidR="00755BA5" w:rsidRPr="0070794F" w:rsidRDefault="00755BA5" w:rsidP="00755BA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70794F">
              <w:rPr>
                <w:rFonts w:ascii="Calibri,Bold" w:hAnsi="Calibri,Bold" w:cs="Calibri,Bold"/>
                <w:b/>
                <w:bCs/>
              </w:rPr>
              <w:t xml:space="preserve">TWC/2011/0821 </w:t>
            </w:r>
            <w:r w:rsidRPr="0070794F">
              <w:rPr>
                <w:rFonts w:ascii="Calibri" w:hAnsi="Calibri" w:cs="Calibri"/>
              </w:rPr>
              <w:t>– outline application for ~285 houses on land off</w:t>
            </w:r>
            <w:r w:rsidR="0070794F" w:rsidRPr="0070794F">
              <w:rPr>
                <w:rFonts w:ascii="Calibri" w:hAnsi="Calibri" w:cs="Calibri"/>
              </w:rPr>
              <w:t xml:space="preserve"> </w:t>
            </w:r>
            <w:r w:rsidRPr="0070794F">
              <w:rPr>
                <w:rFonts w:ascii="Calibri" w:hAnsi="Calibri" w:cs="Calibri"/>
              </w:rPr>
              <w:t>Wellington Road (Grove Farm)</w:t>
            </w:r>
            <w:r w:rsidR="004350E9">
              <w:rPr>
                <w:rFonts w:ascii="Calibri" w:hAnsi="Calibri" w:cs="Calibri"/>
              </w:rPr>
              <w:t xml:space="preserve"> – now approved</w:t>
            </w:r>
            <w:r w:rsidR="00917097">
              <w:rPr>
                <w:rFonts w:ascii="Calibri" w:hAnsi="Calibri" w:cs="Calibri"/>
              </w:rPr>
              <w:t xml:space="preserve"> &amp; phase 1 construction has commenced</w:t>
            </w:r>
            <w:r w:rsidRPr="0070794F">
              <w:rPr>
                <w:rFonts w:ascii="Calibri" w:hAnsi="Calibri" w:cs="Calibri"/>
              </w:rPr>
              <w:t>;</w:t>
            </w:r>
          </w:p>
          <w:p w:rsidR="00755BA5" w:rsidRDefault="00755BA5" w:rsidP="00755BA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FB4D38">
              <w:rPr>
                <w:rFonts w:ascii="Calibri,Bold" w:hAnsi="Calibri,Bold" w:cs="Calibri,Bold"/>
                <w:b/>
                <w:bCs/>
              </w:rPr>
              <w:t xml:space="preserve">TWC/2011/0827 </w:t>
            </w:r>
            <w:r w:rsidRPr="00FB4D38">
              <w:rPr>
                <w:rFonts w:ascii="Calibri" w:hAnsi="Calibri" w:cs="Calibri"/>
              </w:rPr>
              <w:t>– an outline application for ~215 houses on land off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FB4D38">
              <w:rPr>
                <w:rFonts w:ascii="Calibri" w:hAnsi="Calibri" w:cs="Calibri"/>
              </w:rPr>
              <w:t>Audley</w:t>
            </w:r>
            <w:proofErr w:type="spellEnd"/>
            <w:r w:rsidRPr="00FB4D38">
              <w:rPr>
                <w:rFonts w:ascii="Calibri" w:hAnsi="Calibri" w:cs="Calibri"/>
              </w:rPr>
              <w:t xml:space="preserve"> Avenue (to the side and rear of Newport Cemetery)</w:t>
            </w:r>
            <w:r w:rsidR="004350E9">
              <w:rPr>
                <w:rFonts w:ascii="Calibri" w:hAnsi="Calibri" w:cs="Calibri"/>
              </w:rPr>
              <w:t xml:space="preserve"> – now approved;</w:t>
            </w:r>
          </w:p>
          <w:p w:rsidR="00755BA5" w:rsidRDefault="00755BA5" w:rsidP="00755BA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</w:rPr>
            </w:pPr>
            <w:r w:rsidRPr="00FB4D38">
              <w:rPr>
                <w:rFonts w:ascii="Calibri,Bold" w:hAnsi="Calibri,Bold" w:cs="Calibri,Bold"/>
                <w:b/>
                <w:bCs/>
              </w:rPr>
              <w:t xml:space="preserve">TWC/2011/0871 </w:t>
            </w:r>
            <w:r w:rsidRPr="00FB4D38">
              <w:rPr>
                <w:rFonts w:ascii="Calibri" w:hAnsi="Calibri" w:cs="Calibri"/>
              </w:rPr>
              <w:t>an outline application for ~350 houses, a care village, and ~11 acres of land for employment use</w:t>
            </w:r>
            <w:r>
              <w:rPr>
                <w:rFonts w:ascii="Calibri" w:hAnsi="Calibri" w:cs="Calibri"/>
              </w:rPr>
              <w:t xml:space="preserve"> –</w:t>
            </w:r>
            <w:r w:rsidR="008B5F5E">
              <w:rPr>
                <w:rFonts w:ascii="Calibri" w:hAnsi="Calibri" w:cs="Calibri"/>
              </w:rPr>
              <w:t xml:space="preserve"> now</w:t>
            </w:r>
            <w:r>
              <w:rPr>
                <w:rFonts w:ascii="Calibri" w:hAnsi="Calibri" w:cs="Calibri"/>
              </w:rPr>
              <w:t xml:space="preserve"> approved</w:t>
            </w:r>
            <w:r w:rsidR="00073EC6">
              <w:rPr>
                <w:rFonts w:ascii="Calibri" w:hAnsi="Calibri" w:cs="Calibri"/>
              </w:rPr>
              <w:t xml:space="preserve">, </w:t>
            </w:r>
            <w:proofErr w:type="spellStart"/>
            <w:proofErr w:type="gramStart"/>
            <w:r>
              <w:rPr>
                <w:rFonts w:ascii="Calibri" w:hAnsi="Calibri" w:cs="Calibri"/>
              </w:rPr>
              <w:t>SoS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r w:rsidR="00073EC6">
              <w:rPr>
                <w:rFonts w:ascii="Calibri" w:hAnsi="Calibri" w:cs="Calibri"/>
              </w:rPr>
              <w:t xml:space="preserve">has confirmed that he will not be </w:t>
            </w:r>
            <w:r>
              <w:rPr>
                <w:rFonts w:ascii="Calibri" w:hAnsi="Calibri" w:cs="Calibri"/>
              </w:rPr>
              <w:t>call</w:t>
            </w:r>
            <w:r w:rsidR="00073EC6">
              <w:rPr>
                <w:rFonts w:ascii="Calibri" w:hAnsi="Calibri" w:cs="Calibri"/>
              </w:rPr>
              <w:t>ing</w:t>
            </w:r>
            <w:r>
              <w:rPr>
                <w:rFonts w:ascii="Calibri" w:hAnsi="Calibri" w:cs="Calibri"/>
              </w:rPr>
              <w:t xml:space="preserve">-in </w:t>
            </w:r>
            <w:r w:rsidR="00073EC6">
              <w:rPr>
                <w:rFonts w:ascii="Calibri" w:hAnsi="Calibri" w:cs="Calibri"/>
              </w:rPr>
              <w:t>this application</w:t>
            </w:r>
            <w:r w:rsidR="0082473C">
              <w:rPr>
                <w:rFonts w:ascii="Calibri" w:hAnsi="Calibri" w:cs="Calibri"/>
              </w:rPr>
              <w:t xml:space="preserve">. Cllr </w:t>
            </w:r>
            <w:proofErr w:type="spellStart"/>
            <w:r w:rsidR="0082473C">
              <w:rPr>
                <w:rFonts w:ascii="Calibri" w:hAnsi="Calibri" w:cs="Calibri"/>
              </w:rPr>
              <w:t>Eade</w:t>
            </w:r>
            <w:proofErr w:type="spellEnd"/>
            <w:r w:rsidR="0082473C">
              <w:rPr>
                <w:rFonts w:ascii="Calibri" w:hAnsi="Calibri" w:cs="Calibri"/>
              </w:rPr>
              <w:t xml:space="preserve"> requested to ‘green card’ this application, ensuring the decision is not delegated to officers</w:t>
            </w:r>
            <w:r w:rsidRPr="00FB4D38">
              <w:rPr>
                <w:rFonts w:ascii="Calibri" w:hAnsi="Calibri" w:cs="Calibri"/>
              </w:rPr>
              <w:t>;</w:t>
            </w:r>
          </w:p>
          <w:p w:rsidR="00B91BF5" w:rsidRPr="00B91BF5" w:rsidRDefault="00B91BF5" w:rsidP="00755BA5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cs="Calibri"/>
              </w:rPr>
            </w:pPr>
            <w:r w:rsidRPr="00B91BF5">
              <w:rPr>
                <w:rFonts w:cs="Calibri,Bold"/>
                <w:bCs/>
              </w:rPr>
              <w:t xml:space="preserve">Noted that </w:t>
            </w:r>
            <w:r w:rsidR="00917097">
              <w:rPr>
                <w:rFonts w:cs="Calibri,Bold"/>
                <w:bCs/>
              </w:rPr>
              <w:t xml:space="preserve">an </w:t>
            </w:r>
            <w:r w:rsidRPr="00B91BF5">
              <w:rPr>
                <w:rFonts w:cs="Calibri,Bold"/>
                <w:bCs/>
              </w:rPr>
              <w:t>application made by Aldi (</w:t>
            </w:r>
            <w:r>
              <w:rPr>
                <w:rFonts w:cs="Calibri,Bold"/>
                <w:bCs/>
              </w:rPr>
              <w:t xml:space="preserve">former </w:t>
            </w:r>
            <w:r w:rsidRPr="00B91BF5">
              <w:rPr>
                <w:rFonts w:cs="Calibri,Bold"/>
                <w:bCs/>
              </w:rPr>
              <w:t xml:space="preserve">Focus site) </w:t>
            </w:r>
            <w:r w:rsidR="00917097">
              <w:rPr>
                <w:rFonts w:cs="Calibri,Bold"/>
                <w:bCs/>
              </w:rPr>
              <w:t xml:space="preserve">had now been approved. </w:t>
            </w:r>
          </w:p>
          <w:p w:rsidR="00FE72EF" w:rsidRPr="00FE72EF" w:rsidRDefault="00755BA5" w:rsidP="00FE72EF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FB4D38">
              <w:rPr>
                <w:rFonts w:ascii="Calibri,Bold" w:hAnsi="Calibri,Bold" w:cs="Calibri,Bold"/>
                <w:b/>
                <w:bCs/>
              </w:rPr>
              <w:t xml:space="preserve">TWC/2011/0916 </w:t>
            </w:r>
            <w:r w:rsidRPr="00FB4D38">
              <w:rPr>
                <w:rFonts w:ascii="Calibri" w:hAnsi="Calibri" w:cs="Calibri"/>
              </w:rPr>
              <w:t xml:space="preserve">– </w:t>
            </w:r>
            <w:r w:rsidR="00917097">
              <w:rPr>
                <w:rFonts w:ascii="Calibri" w:hAnsi="Calibri" w:cs="Calibri"/>
              </w:rPr>
              <w:t>the so called Sainsbury application is subject of a second planning public inquiry early in 2014</w:t>
            </w:r>
            <w:r w:rsidR="00FE72EF">
              <w:rPr>
                <w:rFonts w:ascii="Calibri" w:hAnsi="Calibri" w:cs="Calibri"/>
              </w:rPr>
              <w:t>;</w:t>
            </w:r>
          </w:p>
          <w:p w:rsidR="0070794F" w:rsidRPr="00B91BF5" w:rsidRDefault="00FE72EF" w:rsidP="0017435F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>
              <w:rPr>
                <w:rFonts w:ascii="Calibri,Bold" w:hAnsi="Calibri,Bold" w:cs="Calibri,Bold"/>
                <w:b/>
                <w:bCs/>
              </w:rPr>
              <w:t xml:space="preserve">TWC/2014/0273 </w:t>
            </w:r>
            <w:r>
              <w:rPr>
                <w:rFonts w:ascii="Calibri" w:hAnsi="Calibri" w:cs="Calibri"/>
              </w:rPr>
              <w:t xml:space="preserve">– provision of </w:t>
            </w:r>
            <w:r w:rsidR="00741394">
              <w:rPr>
                <w:rFonts w:ascii="Calibri" w:hAnsi="Calibri" w:cs="Calibri"/>
              </w:rPr>
              <w:t>~</w:t>
            </w:r>
            <w:r>
              <w:rPr>
                <w:rFonts w:ascii="Calibri" w:hAnsi="Calibri" w:cs="Calibri"/>
              </w:rPr>
              <w:t xml:space="preserve">32 dwellings on land adjacent to The Barns. </w:t>
            </w:r>
            <w:r w:rsidR="00B91BF5">
              <w:rPr>
                <w:rFonts w:ascii="Calibri" w:hAnsi="Calibri" w:cs="Calibri"/>
              </w:rPr>
              <w:t xml:space="preserve">Noted that a representation was made by the Clerk on behalf of CAPC. </w:t>
            </w:r>
            <w:r w:rsidR="00741394">
              <w:rPr>
                <w:rFonts w:ascii="Calibri" w:hAnsi="Calibri" w:cs="Calibri"/>
              </w:rPr>
              <w:t xml:space="preserve">Cllr </w:t>
            </w:r>
            <w:proofErr w:type="spellStart"/>
            <w:r w:rsidR="00741394">
              <w:rPr>
                <w:rFonts w:ascii="Calibri" w:hAnsi="Calibri" w:cs="Calibri"/>
              </w:rPr>
              <w:t>Eade</w:t>
            </w:r>
            <w:proofErr w:type="spellEnd"/>
            <w:r w:rsidR="00741394">
              <w:rPr>
                <w:rFonts w:ascii="Calibri" w:hAnsi="Calibri" w:cs="Calibri"/>
              </w:rPr>
              <w:t xml:space="preserve"> seeking to reduce densities and S.106 obligations. </w:t>
            </w:r>
          </w:p>
          <w:p w:rsidR="00B91BF5" w:rsidRPr="00C16315" w:rsidRDefault="00B91BF5" w:rsidP="0017435F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>
              <w:rPr>
                <w:rFonts w:ascii="Calibri,Bold" w:hAnsi="Calibri,Bold" w:cs="Calibri,Bold"/>
                <w:b/>
                <w:bCs/>
              </w:rPr>
              <w:lastRenderedPageBreak/>
              <w:t xml:space="preserve">TWC/2014/0348 </w:t>
            </w:r>
            <w:r>
              <w:rPr>
                <w:rFonts w:ascii="Arial" w:hAnsi="Arial" w:cs="Arial"/>
              </w:rPr>
              <w:t xml:space="preserve">– </w:t>
            </w:r>
            <w:r w:rsidR="00741394" w:rsidRPr="00741394">
              <w:rPr>
                <w:rFonts w:cs="Arial"/>
              </w:rPr>
              <w:t xml:space="preserve">application for </w:t>
            </w:r>
            <w:r w:rsidR="00741394">
              <w:rPr>
                <w:rFonts w:cs="Arial"/>
              </w:rPr>
              <w:t>4 poultry units and associated development. A representation has been made by CAPC.</w:t>
            </w:r>
            <w:r w:rsidR="00535256">
              <w:rPr>
                <w:rFonts w:cs="Arial"/>
              </w:rPr>
              <w:t xml:space="preserve"> </w:t>
            </w:r>
          </w:p>
          <w:p w:rsidR="00741394" w:rsidRPr="00C16315" w:rsidRDefault="00C16315" w:rsidP="00741394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741394">
              <w:rPr>
                <w:rFonts w:ascii="Calibri,Bold" w:hAnsi="Calibri,Bold" w:cs="Calibri,Bold"/>
                <w:b/>
                <w:bCs/>
              </w:rPr>
              <w:t>TWC/2014/0415 –</w:t>
            </w:r>
            <w:r w:rsidRPr="00741394">
              <w:rPr>
                <w:rFonts w:ascii="Arial" w:hAnsi="Arial" w:cs="Arial"/>
              </w:rPr>
              <w:t xml:space="preserve"> </w:t>
            </w:r>
            <w:r w:rsidRPr="00741394">
              <w:rPr>
                <w:rFonts w:cs="Arial"/>
              </w:rPr>
              <w:t xml:space="preserve">proposals to build 17 homes on land at The Knoll. </w:t>
            </w:r>
            <w:r w:rsidR="00741394">
              <w:rPr>
                <w:rFonts w:cs="Arial"/>
              </w:rPr>
              <w:t xml:space="preserve">A representation has been made by CAPC. </w:t>
            </w:r>
          </w:p>
          <w:p w:rsidR="00B91BF5" w:rsidRPr="00741394" w:rsidRDefault="00B91BF5" w:rsidP="0074139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:rsidR="00B91BF5" w:rsidRDefault="00B91BF5" w:rsidP="00B91B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1BF5">
              <w:rPr>
                <w:rFonts w:ascii="Arial" w:hAnsi="Arial" w:cs="Arial"/>
                <w:b/>
              </w:rPr>
              <w:t>(C) Shaping Places</w:t>
            </w:r>
          </w:p>
          <w:p w:rsidR="00B91BF5" w:rsidRPr="00B91BF5" w:rsidRDefault="00B91BF5" w:rsidP="00B91B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C2614" w:rsidRPr="00B91BF5" w:rsidRDefault="00801D12" w:rsidP="00801D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Cllr Pay reported that t</w:t>
            </w:r>
            <w:r w:rsidRPr="00801D12">
              <w:rPr>
                <w:rFonts w:ascii="Arial" w:hAnsi="Arial" w:cs="Arial"/>
              </w:rPr>
              <w:t xml:space="preserve">he timetable for </w:t>
            </w:r>
            <w:r>
              <w:rPr>
                <w:rFonts w:ascii="Arial" w:hAnsi="Arial" w:cs="Arial"/>
              </w:rPr>
              <w:t xml:space="preserve">publishing a draft strategy including preferred options for housing and employment </w:t>
            </w:r>
            <w:r w:rsidRPr="00801D12">
              <w:rPr>
                <w:rFonts w:ascii="Arial" w:hAnsi="Arial" w:cs="Arial"/>
              </w:rPr>
              <w:t xml:space="preserve">had been </w:t>
            </w:r>
            <w:r>
              <w:rPr>
                <w:rFonts w:ascii="Arial" w:hAnsi="Arial" w:cs="Arial"/>
              </w:rPr>
              <w:t xml:space="preserve">deferred until </w:t>
            </w:r>
            <w:r w:rsidRPr="00801D12">
              <w:rPr>
                <w:rFonts w:ascii="Arial" w:hAnsi="Arial" w:cs="Arial"/>
              </w:rPr>
              <w:t>June/July 2015 (i.e. post 2015 elections)</w:t>
            </w:r>
            <w:r>
              <w:rPr>
                <w:rFonts w:ascii="Arial" w:hAnsi="Arial" w:cs="Arial"/>
              </w:rPr>
              <w:t>.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B5BF5">
              <w:rPr>
                <w:rFonts w:ascii="Arial" w:hAnsi="Arial" w:cs="Arial"/>
                <w:b/>
              </w:rPr>
              <w:t>4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Pr="00286FF2" w:rsidRDefault="005C311B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Personnel Committee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4350E9" w:rsidRDefault="00B3441B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741394">
              <w:rPr>
                <w:rFonts w:ascii="Arial" w:hAnsi="Arial" w:cs="Arial"/>
              </w:rPr>
              <w:t xml:space="preserve"> matters to report</w:t>
            </w:r>
            <w:r w:rsidR="00C16315">
              <w:rPr>
                <w:rFonts w:ascii="Arial" w:hAnsi="Arial" w:cs="Arial"/>
              </w:rPr>
              <w:t xml:space="preserve">. </w:t>
            </w:r>
            <w:r w:rsidR="00B702A0">
              <w:rPr>
                <w:rFonts w:ascii="Arial" w:hAnsi="Arial" w:cs="Arial"/>
              </w:rPr>
              <w:t xml:space="preserve"> </w:t>
            </w:r>
          </w:p>
          <w:p w:rsidR="004350E9" w:rsidRDefault="004350E9" w:rsidP="005E7182">
            <w:pPr>
              <w:rPr>
                <w:rFonts w:ascii="Arial" w:hAnsi="Arial" w:cs="Arial"/>
              </w:rPr>
            </w:pP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5C311B" w:rsidRPr="00286FF2" w:rsidRDefault="00250AD8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Correspondence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B3441B" w:rsidRDefault="00B3441B" w:rsidP="005E7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clerk </w:t>
            </w:r>
            <w:r w:rsidR="005D7E0F">
              <w:rPr>
                <w:rFonts w:ascii="Arial" w:hAnsi="Arial" w:cs="Arial"/>
              </w:rPr>
              <w:t xml:space="preserve">has received </w:t>
            </w:r>
            <w:r>
              <w:rPr>
                <w:rFonts w:ascii="Arial" w:hAnsi="Arial" w:cs="Arial"/>
              </w:rPr>
              <w:t xml:space="preserve">correspondence </w:t>
            </w:r>
            <w:r w:rsidR="0033117A">
              <w:rPr>
                <w:rFonts w:ascii="Arial" w:hAnsi="Arial" w:cs="Arial"/>
              </w:rPr>
              <w:t>as follows:-</w:t>
            </w:r>
          </w:p>
          <w:p w:rsidR="00741394" w:rsidRDefault="00741394" w:rsidP="005E7182">
            <w:pPr>
              <w:rPr>
                <w:rFonts w:ascii="Arial" w:hAnsi="Arial" w:cs="Arial"/>
              </w:rPr>
            </w:pPr>
          </w:p>
          <w:p w:rsidR="00DC2614" w:rsidRDefault="00801D12" w:rsidP="00801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additional correspondence received other than the routine matters circulated to Cllrs by email.</w:t>
            </w: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5C311B" w:rsidRPr="00286FF2" w:rsidRDefault="00250AD8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Representatives Reports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DC2614" w:rsidRDefault="00F13538" w:rsidP="00657FC4">
            <w:pPr>
              <w:rPr>
                <w:rFonts w:ascii="Arial" w:hAnsi="Arial" w:cs="Arial"/>
                <w:sz w:val="20"/>
                <w:szCs w:val="20"/>
              </w:rPr>
            </w:pPr>
            <w:r w:rsidRPr="00F551BE">
              <w:rPr>
                <w:rFonts w:ascii="Arial" w:hAnsi="Arial" w:cs="Arial"/>
                <w:b/>
              </w:rPr>
              <w:t>Parish Newsletter (SS):</w:t>
            </w:r>
            <w:r w:rsidR="00F551BE" w:rsidRPr="00F551BE">
              <w:rPr>
                <w:rFonts w:ascii="Arial" w:hAnsi="Arial" w:cs="Arial"/>
                <w:b/>
              </w:rPr>
              <w:t xml:space="preserve"> </w:t>
            </w:r>
            <w:r w:rsidR="0050608C" w:rsidRPr="0050608C">
              <w:rPr>
                <w:rFonts w:ascii="Arial" w:hAnsi="Arial" w:cs="Arial"/>
              </w:rPr>
              <w:t>articles required by SS asap including invitations for the worthy citizen awards</w:t>
            </w:r>
          </w:p>
          <w:p w:rsidR="00DC2614" w:rsidRPr="00C55105" w:rsidRDefault="00DC2614" w:rsidP="00657F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08C" w:rsidRDefault="00F13538" w:rsidP="00657FC4">
            <w:pPr>
              <w:rPr>
                <w:rFonts w:ascii="Arial" w:hAnsi="Arial" w:cs="Arial"/>
              </w:rPr>
            </w:pPr>
            <w:r w:rsidRPr="00F551BE">
              <w:rPr>
                <w:rFonts w:ascii="Arial" w:hAnsi="Arial" w:cs="Arial"/>
                <w:b/>
              </w:rPr>
              <w:t>Village Hall (BK/MS):</w:t>
            </w:r>
            <w:r w:rsidR="00F551BE" w:rsidRPr="00F551BE">
              <w:rPr>
                <w:rFonts w:ascii="Arial" w:hAnsi="Arial" w:cs="Arial"/>
                <w:b/>
              </w:rPr>
              <w:t xml:space="preserve"> </w:t>
            </w:r>
            <w:r w:rsidR="0050608C" w:rsidRPr="0050608C">
              <w:rPr>
                <w:rFonts w:ascii="Arial" w:hAnsi="Arial" w:cs="Arial"/>
              </w:rPr>
              <w:t xml:space="preserve">MS summarised ongoing concerns about the VH general maintenance needs. </w:t>
            </w:r>
            <w:r w:rsidR="0050608C">
              <w:rPr>
                <w:rFonts w:ascii="Arial" w:hAnsi="Arial" w:cs="Arial"/>
              </w:rPr>
              <w:t>Rough estimates to replace the roof were in the order of at least £25k and potentially upwards of £50k.</w:t>
            </w:r>
          </w:p>
          <w:p w:rsidR="0050608C" w:rsidRDefault="0050608C" w:rsidP="00657FC4">
            <w:pPr>
              <w:rPr>
                <w:rFonts w:ascii="Arial" w:hAnsi="Arial" w:cs="Arial"/>
              </w:rPr>
            </w:pPr>
          </w:p>
          <w:p w:rsidR="00F13538" w:rsidRDefault="0050608C" w:rsidP="00657FC4">
            <w:pPr>
              <w:rPr>
                <w:rFonts w:ascii="Arial" w:hAnsi="Arial" w:cs="Arial"/>
              </w:rPr>
            </w:pPr>
            <w:r w:rsidRPr="0050608C">
              <w:rPr>
                <w:rFonts w:ascii="Arial" w:hAnsi="Arial" w:cs="Arial"/>
              </w:rPr>
              <w:t>Overall bookings were good for the summer holiday period</w:t>
            </w:r>
            <w:r>
              <w:rPr>
                <w:rFonts w:ascii="Arial" w:hAnsi="Arial" w:cs="Arial"/>
              </w:rPr>
              <w:t xml:space="preserve"> - t</w:t>
            </w:r>
            <w:r w:rsidRPr="0050608C">
              <w:rPr>
                <w:rFonts w:ascii="Arial" w:hAnsi="Arial" w:cs="Arial"/>
              </w:rPr>
              <w:t>he Gardening Club annual show had been a particular success</w:t>
            </w:r>
            <w:r>
              <w:rPr>
                <w:rFonts w:ascii="Arial" w:hAnsi="Arial" w:cs="Arial"/>
              </w:rPr>
              <w:t>. The VHC would be reviewing prices at their October meeting.</w:t>
            </w:r>
          </w:p>
          <w:p w:rsidR="0050608C" w:rsidRDefault="0050608C" w:rsidP="00657FC4">
            <w:pPr>
              <w:rPr>
                <w:rFonts w:ascii="Arial" w:hAnsi="Arial" w:cs="Arial"/>
              </w:rPr>
            </w:pPr>
          </w:p>
          <w:p w:rsidR="00DC2614" w:rsidRDefault="0050608C" w:rsidP="00657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agreed to pursue T&amp;WC (Adrian </w:t>
            </w:r>
            <w:proofErr w:type="spellStart"/>
            <w:r>
              <w:rPr>
                <w:rFonts w:ascii="Arial" w:hAnsi="Arial" w:cs="Arial"/>
              </w:rPr>
              <w:t>Corney</w:t>
            </w:r>
            <w:proofErr w:type="spellEnd"/>
            <w:r>
              <w:rPr>
                <w:rFonts w:ascii="Arial" w:hAnsi="Arial" w:cs="Arial"/>
              </w:rPr>
              <w:t xml:space="preserve">) regards a lack of maintenance of the boundary hedge which is now impeding the footway to the school. Also, nothing had been heard from TWS regards the weed maintenance contract. </w:t>
            </w:r>
            <w:r w:rsidRPr="0050608C">
              <w:rPr>
                <w:rFonts w:ascii="Arial" w:hAnsi="Arial" w:cs="Arial"/>
                <w:b/>
              </w:rPr>
              <w:t>Agreed:</w:t>
            </w:r>
            <w:r>
              <w:rPr>
                <w:rFonts w:ascii="Arial" w:hAnsi="Arial" w:cs="Arial"/>
              </w:rPr>
              <w:t xml:space="preserve"> clerk to progress enquiry.</w:t>
            </w:r>
          </w:p>
          <w:p w:rsidR="00DC2614" w:rsidRDefault="00DC2614" w:rsidP="00657FC4">
            <w:pPr>
              <w:rPr>
                <w:rFonts w:ascii="Arial" w:hAnsi="Arial" w:cs="Arial"/>
              </w:rPr>
            </w:pPr>
          </w:p>
          <w:p w:rsidR="00DC2614" w:rsidRDefault="00F13538" w:rsidP="00657FC4">
            <w:pPr>
              <w:rPr>
                <w:rFonts w:ascii="Arial" w:hAnsi="Arial" w:cs="Arial"/>
                <w:sz w:val="20"/>
                <w:szCs w:val="20"/>
              </w:rPr>
            </w:pPr>
            <w:r w:rsidRPr="00F551BE">
              <w:rPr>
                <w:rFonts w:ascii="Arial" w:hAnsi="Arial" w:cs="Arial"/>
                <w:b/>
              </w:rPr>
              <w:t>Rural Forum (PE):</w:t>
            </w:r>
            <w:r w:rsidR="00F551BE">
              <w:rPr>
                <w:rFonts w:ascii="Arial" w:hAnsi="Arial" w:cs="Arial"/>
              </w:rPr>
              <w:t xml:space="preserve"> </w:t>
            </w:r>
            <w:r w:rsidR="0050608C">
              <w:rPr>
                <w:rFonts w:ascii="Arial" w:hAnsi="Arial" w:cs="Arial"/>
              </w:rPr>
              <w:t>nothing to report</w:t>
            </w:r>
          </w:p>
          <w:p w:rsidR="00DC2614" w:rsidRDefault="00DC2614" w:rsidP="00657FC4">
            <w:pPr>
              <w:rPr>
                <w:rFonts w:ascii="Arial" w:hAnsi="Arial" w:cs="Arial"/>
              </w:rPr>
            </w:pPr>
          </w:p>
          <w:p w:rsidR="00DC2614" w:rsidRDefault="00F13538" w:rsidP="00657FC4">
            <w:pPr>
              <w:rPr>
                <w:rFonts w:ascii="Arial" w:hAnsi="Arial" w:cs="Arial"/>
                <w:sz w:val="20"/>
                <w:szCs w:val="20"/>
              </w:rPr>
            </w:pPr>
            <w:r w:rsidRPr="00F551BE">
              <w:rPr>
                <w:rFonts w:ascii="Arial" w:hAnsi="Arial" w:cs="Arial"/>
                <w:b/>
              </w:rPr>
              <w:t>Bus Users Group (BR):</w:t>
            </w:r>
            <w:r w:rsidR="00F551BE">
              <w:rPr>
                <w:rFonts w:ascii="Arial" w:hAnsi="Arial" w:cs="Arial"/>
              </w:rPr>
              <w:t xml:space="preserve"> </w:t>
            </w:r>
            <w:r w:rsidR="0050608C">
              <w:rPr>
                <w:rFonts w:ascii="Arial" w:hAnsi="Arial" w:cs="Arial"/>
              </w:rPr>
              <w:t>Nothing to report</w:t>
            </w:r>
          </w:p>
          <w:p w:rsidR="00DC2614" w:rsidRPr="00C55105" w:rsidRDefault="00DC2614" w:rsidP="00657FC4">
            <w:pPr>
              <w:rPr>
                <w:rFonts w:ascii="Arial" w:hAnsi="Arial" w:cs="Arial"/>
                <w:sz w:val="20"/>
                <w:szCs w:val="20"/>
              </w:rPr>
            </w:pPr>
          </w:p>
          <w:p w:rsidR="00DC2614" w:rsidRPr="0050608C" w:rsidRDefault="00F13538" w:rsidP="00657FC4">
            <w:pPr>
              <w:rPr>
                <w:rFonts w:ascii="Arial" w:hAnsi="Arial" w:cs="Arial"/>
              </w:rPr>
            </w:pPr>
            <w:r w:rsidRPr="00F551BE">
              <w:rPr>
                <w:rFonts w:ascii="Arial" w:hAnsi="Arial" w:cs="Arial"/>
                <w:b/>
              </w:rPr>
              <w:t xml:space="preserve">Newport Regeneration Partnership (JP): </w:t>
            </w:r>
            <w:r w:rsidR="0050608C" w:rsidRPr="0050608C">
              <w:rPr>
                <w:rFonts w:ascii="Arial" w:hAnsi="Arial" w:cs="Arial"/>
              </w:rPr>
              <w:t xml:space="preserve">next meeting scheduled for </w:t>
            </w:r>
            <w:r w:rsidR="0050608C">
              <w:rPr>
                <w:rFonts w:ascii="Arial" w:hAnsi="Arial" w:cs="Arial"/>
              </w:rPr>
              <w:t>23</w:t>
            </w:r>
            <w:r w:rsidR="0050608C" w:rsidRPr="0050608C">
              <w:rPr>
                <w:rFonts w:ascii="Arial" w:hAnsi="Arial" w:cs="Arial"/>
                <w:vertAlign w:val="superscript"/>
              </w:rPr>
              <w:t>rd</w:t>
            </w:r>
            <w:r w:rsidR="0050608C">
              <w:rPr>
                <w:rFonts w:ascii="Arial" w:hAnsi="Arial" w:cs="Arial"/>
              </w:rPr>
              <w:t xml:space="preserve"> </w:t>
            </w:r>
            <w:r w:rsidR="0050608C" w:rsidRPr="0050608C">
              <w:rPr>
                <w:rFonts w:ascii="Arial" w:hAnsi="Arial" w:cs="Arial"/>
              </w:rPr>
              <w:t>September 2014</w:t>
            </w:r>
          </w:p>
          <w:p w:rsidR="00AC0DD0" w:rsidRDefault="00AC0DD0" w:rsidP="00657FC4">
            <w:pPr>
              <w:rPr>
                <w:rFonts w:ascii="Arial" w:hAnsi="Arial" w:cs="Arial"/>
                <w:b/>
              </w:rPr>
            </w:pPr>
          </w:p>
          <w:p w:rsidR="00DC2614" w:rsidRDefault="00F13538" w:rsidP="00657FC4">
            <w:pPr>
              <w:rPr>
                <w:rFonts w:ascii="Arial" w:hAnsi="Arial" w:cs="Arial"/>
              </w:rPr>
            </w:pPr>
            <w:r w:rsidRPr="00F551BE">
              <w:rPr>
                <w:rFonts w:ascii="Arial" w:hAnsi="Arial" w:cs="Arial"/>
                <w:b/>
              </w:rPr>
              <w:t>Shaping Places (JP):</w:t>
            </w:r>
            <w:r w:rsidR="00F551BE">
              <w:rPr>
                <w:rFonts w:ascii="Arial" w:hAnsi="Arial" w:cs="Arial"/>
              </w:rPr>
              <w:t xml:space="preserve"> </w:t>
            </w:r>
            <w:r w:rsidR="0050608C">
              <w:rPr>
                <w:rFonts w:ascii="Arial" w:hAnsi="Arial" w:cs="Arial"/>
              </w:rPr>
              <w:t>as reported by Cllr Pay earlier</w:t>
            </w:r>
          </w:p>
          <w:p w:rsidR="00F13538" w:rsidRDefault="00F13538" w:rsidP="00657FC4">
            <w:pPr>
              <w:rPr>
                <w:rFonts w:ascii="Arial" w:hAnsi="Arial" w:cs="Arial"/>
              </w:rPr>
            </w:pPr>
          </w:p>
          <w:p w:rsidR="00DC2614" w:rsidRDefault="00F13538" w:rsidP="00F551BE">
            <w:pPr>
              <w:rPr>
                <w:rFonts w:ascii="Arial" w:hAnsi="Arial" w:cs="Arial"/>
                <w:sz w:val="20"/>
                <w:szCs w:val="20"/>
              </w:rPr>
            </w:pPr>
            <w:r w:rsidRPr="00F551BE">
              <w:rPr>
                <w:rFonts w:ascii="Arial" w:hAnsi="Arial" w:cs="Arial"/>
                <w:b/>
              </w:rPr>
              <w:t>T&amp;WC (AE):</w:t>
            </w:r>
            <w:r w:rsidR="00F551BE">
              <w:rPr>
                <w:rFonts w:ascii="Arial" w:hAnsi="Arial" w:cs="Arial"/>
              </w:rPr>
              <w:t xml:space="preserve"> </w:t>
            </w:r>
            <w:r w:rsidR="0050608C">
              <w:rPr>
                <w:rFonts w:ascii="Arial" w:hAnsi="Arial" w:cs="Arial"/>
              </w:rPr>
              <w:t>No matters to report</w:t>
            </w:r>
          </w:p>
          <w:p w:rsidR="00C55105" w:rsidRDefault="00C55105" w:rsidP="00F551BE">
            <w:pPr>
              <w:rPr>
                <w:rFonts w:ascii="Arial" w:hAnsi="Arial" w:cs="Arial"/>
              </w:rPr>
            </w:pPr>
          </w:p>
        </w:tc>
      </w:tr>
      <w:tr w:rsidR="00286FF2" w:rsidTr="006D0946">
        <w:tc>
          <w:tcPr>
            <w:tcW w:w="534" w:type="dxa"/>
          </w:tcPr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50AD8" w:rsidRPr="00286FF2" w:rsidRDefault="00250AD8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Accounts Payable of the Clerk’s salary and expenses</w:t>
            </w:r>
          </w:p>
        </w:tc>
        <w:tc>
          <w:tcPr>
            <w:tcW w:w="6015" w:type="dxa"/>
          </w:tcPr>
          <w:p w:rsidR="007F6A56" w:rsidRDefault="00A0361C" w:rsidP="00230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50AD8">
              <w:rPr>
                <w:rFonts w:ascii="Arial" w:hAnsi="Arial" w:cs="Arial"/>
              </w:rPr>
              <w:t xml:space="preserve">lerk reported </w:t>
            </w:r>
            <w:r w:rsidR="0051023D">
              <w:rPr>
                <w:rFonts w:ascii="Arial" w:hAnsi="Arial" w:cs="Arial"/>
              </w:rPr>
              <w:t>on payments authorised since the Ju</w:t>
            </w:r>
            <w:r w:rsidR="00DC2614">
              <w:rPr>
                <w:rFonts w:ascii="Arial" w:hAnsi="Arial" w:cs="Arial"/>
              </w:rPr>
              <w:t>ly</w:t>
            </w:r>
            <w:r w:rsidR="0051023D">
              <w:rPr>
                <w:rFonts w:ascii="Arial" w:hAnsi="Arial" w:cs="Arial"/>
              </w:rPr>
              <w:t xml:space="preserve"> meeting: </w:t>
            </w:r>
          </w:p>
          <w:p w:rsidR="0051023D" w:rsidRDefault="0051023D" w:rsidP="0051023D">
            <w:pPr>
              <w:rPr>
                <w:rFonts w:ascii="Arial" w:hAnsi="Arial" w:cs="Arial"/>
              </w:rPr>
            </w:pPr>
          </w:p>
          <w:p w:rsidR="002F613C" w:rsidRDefault="002F613C" w:rsidP="002F613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Clerk’s salary (September) £335.50</w:t>
            </w:r>
          </w:p>
          <w:p w:rsidR="00DC2614" w:rsidRPr="002F613C" w:rsidRDefault="002F613C" w:rsidP="002F613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 w:rsidRPr="002F613C">
              <w:rPr>
                <w:rFonts w:ascii="Arial" w:hAnsi="Arial" w:cs="Arial"/>
              </w:rPr>
              <w:t>Cheswell</w:t>
            </w:r>
            <w:proofErr w:type="spellEnd"/>
            <w:r w:rsidRPr="002F613C">
              <w:rPr>
                <w:rFonts w:ascii="Arial" w:hAnsi="Arial" w:cs="Arial"/>
              </w:rPr>
              <w:t xml:space="preserve"> Nursery (watering planters) £400.00</w:t>
            </w:r>
          </w:p>
          <w:p w:rsidR="002F613C" w:rsidRPr="002F613C" w:rsidRDefault="002F613C" w:rsidP="002F613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 w:rsidRPr="002F613C">
              <w:rPr>
                <w:rFonts w:ascii="Arial" w:hAnsi="Arial" w:cs="Arial"/>
              </w:rPr>
              <w:t>Readwell</w:t>
            </w:r>
            <w:proofErr w:type="spellEnd"/>
            <w:r w:rsidRPr="002F613C">
              <w:rPr>
                <w:rFonts w:ascii="Arial" w:hAnsi="Arial" w:cs="Arial"/>
              </w:rPr>
              <w:t xml:space="preserve"> Press (printing newsletter) £235.00</w:t>
            </w:r>
          </w:p>
          <w:p w:rsidR="002F613C" w:rsidRPr="002F613C" w:rsidRDefault="002F613C" w:rsidP="002F613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 w:rsidRPr="002F613C">
              <w:rPr>
                <w:rFonts w:ascii="Arial" w:hAnsi="Arial" w:cs="Arial"/>
              </w:rPr>
              <w:t>Broxap</w:t>
            </w:r>
            <w:proofErr w:type="spellEnd"/>
            <w:r w:rsidRPr="002F613C">
              <w:rPr>
                <w:rFonts w:ascii="Arial" w:hAnsi="Arial" w:cs="Arial"/>
              </w:rPr>
              <w:t xml:space="preserve"> Ltd (repair paints &amp; delivery) £44.50</w:t>
            </w:r>
          </w:p>
          <w:p w:rsidR="002F613C" w:rsidRPr="002F613C" w:rsidRDefault="002F613C" w:rsidP="002F613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F613C">
              <w:rPr>
                <w:rFonts w:ascii="Arial" w:hAnsi="Arial" w:cs="Arial"/>
              </w:rPr>
              <w:t>WME (street lighting energy) £319.02</w:t>
            </w:r>
          </w:p>
          <w:p w:rsidR="002F613C" w:rsidRDefault="002F613C" w:rsidP="002F613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F613C">
              <w:rPr>
                <w:rFonts w:ascii="Arial" w:hAnsi="Arial" w:cs="Arial"/>
              </w:rPr>
              <w:t xml:space="preserve">Clerk’s salary </w:t>
            </w:r>
            <w:r>
              <w:rPr>
                <w:rFonts w:ascii="Arial" w:hAnsi="Arial" w:cs="Arial"/>
              </w:rPr>
              <w:t xml:space="preserve">(August) </w:t>
            </w:r>
            <w:r w:rsidRPr="002F613C">
              <w:rPr>
                <w:rFonts w:ascii="Arial" w:hAnsi="Arial" w:cs="Arial"/>
              </w:rPr>
              <w:t>£335.50</w:t>
            </w:r>
          </w:p>
          <w:p w:rsidR="002F613C" w:rsidRDefault="002F613C" w:rsidP="002F613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Society of Local Council’s (membership) £109.00</w:t>
            </w:r>
          </w:p>
          <w:p w:rsidR="00DC2614" w:rsidRDefault="00DC2614" w:rsidP="0051023D">
            <w:pPr>
              <w:rPr>
                <w:rFonts w:ascii="Arial" w:hAnsi="Arial" w:cs="Arial"/>
              </w:rPr>
            </w:pPr>
          </w:p>
          <w:p w:rsidR="0051023D" w:rsidRDefault="00DC2614" w:rsidP="00510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51023D">
              <w:rPr>
                <w:rFonts w:ascii="Arial" w:hAnsi="Arial" w:cs="Arial"/>
              </w:rPr>
              <w:t>alance of account at 0</w:t>
            </w:r>
            <w:r>
              <w:rPr>
                <w:rFonts w:ascii="Arial" w:hAnsi="Arial" w:cs="Arial"/>
              </w:rPr>
              <w:t>1</w:t>
            </w:r>
            <w:r w:rsidR="0051023D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9</w:t>
            </w:r>
            <w:r w:rsidR="0051023D">
              <w:rPr>
                <w:rFonts w:ascii="Arial" w:hAnsi="Arial" w:cs="Arial"/>
              </w:rPr>
              <w:t>/14 is £2</w:t>
            </w:r>
            <w:r>
              <w:rPr>
                <w:rFonts w:ascii="Arial" w:hAnsi="Arial" w:cs="Arial"/>
              </w:rPr>
              <w:t>4</w:t>
            </w:r>
            <w:r w:rsidR="0051023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291.68</w:t>
            </w:r>
            <w:r w:rsidR="0051023D">
              <w:rPr>
                <w:rFonts w:ascii="Arial" w:hAnsi="Arial" w:cs="Arial"/>
              </w:rPr>
              <w:t xml:space="preserve"> </w:t>
            </w:r>
          </w:p>
          <w:p w:rsidR="0051023D" w:rsidRPr="00DC2614" w:rsidRDefault="0051023D" w:rsidP="00DC2614">
            <w:pPr>
              <w:rPr>
                <w:rFonts w:ascii="Arial" w:hAnsi="Arial" w:cs="Arial"/>
              </w:rPr>
            </w:pPr>
          </w:p>
        </w:tc>
      </w:tr>
      <w:tr w:rsidR="00286FF2" w:rsidTr="006D0946">
        <w:tc>
          <w:tcPr>
            <w:tcW w:w="534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86FF2" w:rsidRDefault="006D0946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86FF2" w:rsidRDefault="00286FF2" w:rsidP="005E7182">
            <w:pPr>
              <w:rPr>
                <w:rFonts w:ascii="Arial" w:hAnsi="Arial" w:cs="Arial"/>
                <w:b/>
              </w:rPr>
            </w:pPr>
          </w:p>
          <w:p w:rsidR="00250AD8" w:rsidRPr="00286FF2" w:rsidRDefault="00250AD8" w:rsidP="005E7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Roads, Hedges and Ditches</w:t>
            </w:r>
          </w:p>
        </w:tc>
        <w:tc>
          <w:tcPr>
            <w:tcW w:w="6015" w:type="dxa"/>
          </w:tcPr>
          <w:p w:rsidR="00286FF2" w:rsidRDefault="00286FF2" w:rsidP="005E7182">
            <w:pPr>
              <w:rPr>
                <w:rFonts w:ascii="Arial" w:hAnsi="Arial" w:cs="Arial"/>
              </w:rPr>
            </w:pPr>
          </w:p>
          <w:p w:rsidR="00492933" w:rsidRDefault="00801D12" w:rsidP="000A4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clerk notified Cllrs of Community Grant applications received to date. It was suggested that a cut-off date be set late in September with the clerk circulating a summary of applications prior to the next meeting.</w:t>
            </w:r>
          </w:p>
          <w:p w:rsidR="00DC2614" w:rsidRDefault="00DC2614" w:rsidP="000A4CC6">
            <w:pPr>
              <w:rPr>
                <w:rFonts w:ascii="Arial" w:hAnsi="Arial" w:cs="Arial"/>
              </w:rPr>
            </w:pPr>
          </w:p>
          <w:p w:rsidR="00DC2614" w:rsidRDefault="002F613C" w:rsidP="000A4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Knight asked whether anyone was aware of the status of Church Aston House which had </w:t>
            </w:r>
            <w:r w:rsidR="003543C6">
              <w:rPr>
                <w:rFonts w:ascii="Arial" w:hAnsi="Arial" w:cs="Arial"/>
              </w:rPr>
              <w:t xml:space="preserve">apparently </w:t>
            </w:r>
            <w:r>
              <w:rPr>
                <w:rFonts w:ascii="Arial" w:hAnsi="Arial" w:cs="Arial"/>
              </w:rPr>
              <w:t xml:space="preserve">been vacant for 30 years. Cllr </w:t>
            </w:r>
            <w:proofErr w:type="spellStart"/>
            <w:r>
              <w:rPr>
                <w:rFonts w:ascii="Arial" w:hAnsi="Arial" w:cs="Arial"/>
              </w:rPr>
              <w:t>Eade</w:t>
            </w:r>
            <w:proofErr w:type="spellEnd"/>
            <w:r>
              <w:rPr>
                <w:rFonts w:ascii="Arial" w:hAnsi="Arial" w:cs="Arial"/>
              </w:rPr>
              <w:t xml:space="preserve"> agreed to check with the Council Tax Register.</w:t>
            </w:r>
          </w:p>
          <w:p w:rsidR="003543C6" w:rsidRDefault="003543C6" w:rsidP="000A4CC6">
            <w:pPr>
              <w:rPr>
                <w:rFonts w:ascii="Arial" w:hAnsi="Arial" w:cs="Arial"/>
              </w:rPr>
            </w:pPr>
          </w:p>
          <w:p w:rsidR="003543C6" w:rsidRDefault="003543C6" w:rsidP="000A4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Stansfield raised concerns that despite the poor condition of footways along the Close they were not identified on the T&amp;WC roads / footways maintenance programme. </w:t>
            </w:r>
            <w:r w:rsidRPr="003543C6">
              <w:rPr>
                <w:rFonts w:ascii="Arial" w:hAnsi="Arial" w:cs="Arial"/>
                <w:b/>
              </w:rPr>
              <w:t>Agreed:</w:t>
            </w:r>
            <w:r>
              <w:rPr>
                <w:rFonts w:ascii="Arial" w:hAnsi="Arial" w:cs="Arial"/>
              </w:rPr>
              <w:t xml:space="preserve"> Clerk to contact T&amp;WC to find out the position.</w:t>
            </w:r>
          </w:p>
          <w:p w:rsidR="002F613C" w:rsidRDefault="002F613C" w:rsidP="000A4CC6">
            <w:pPr>
              <w:rPr>
                <w:rFonts w:ascii="Arial" w:hAnsi="Arial" w:cs="Arial"/>
              </w:rPr>
            </w:pPr>
          </w:p>
          <w:p w:rsidR="002F613C" w:rsidRDefault="003543C6" w:rsidP="000A4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Evans noted that the dangerous tree on The Folly had now been removed however he asked colleague Cllrs to continue to monitor an apparent reduction in response rates / service levels from T&amp;WC.</w:t>
            </w:r>
          </w:p>
          <w:p w:rsidR="003543C6" w:rsidRDefault="003543C6" w:rsidP="000A4CC6">
            <w:pPr>
              <w:rPr>
                <w:rFonts w:ascii="Arial" w:hAnsi="Arial" w:cs="Arial"/>
              </w:rPr>
            </w:pPr>
          </w:p>
          <w:p w:rsidR="00DC2614" w:rsidRDefault="003543C6" w:rsidP="00354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Cllr Stansfield raised concerns about the extent of mud being left on the road at the top of </w:t>
            </w:r>
            <w:proofErr w:type="spellStart"/>
            <w:r>
              <w:rPr>
                <w:rFonts w:ascii="Arial" w:hAnsi="Arial" w:cs="Arial"/>
              </w:rPr>
              <w:t>Liddles</w:t>
            </w:r>
            <w:proofErr w:type="spellEnd"/>
            <w:r>
              <w:rPr>
                <w:rFonts w:ascii="Arial" w:hAnsi="Arial" w:cs="Arial"/>
              </w:rPr>
              <w:t xml:space="preserve"> Bank as farm vehicles exit the field onto the highway. A similar issue occurs periodically at the field entrance opposite to the school </w:t>
            </w:r>
            <w:r w:rsidRPr="003543C6">
              <w:rPr>
                <w:rFonts w:ascii="Arial" w:hAnsi="Arial" w:cs="Arial"/>
                <w:b/>
              </w:rPr>
              <w:t>Agreed:</w:t>
            </w:r>
            <w:r>
              <w:rPr>
                <w:rFonts w:ascii="Arial" w:hAnsi="Arial" w:cs="Arial"/>
              </w:rPr>
              <w:t xml:space="preserve"> Clerk to contact T&amp;WC to request action. </w:t>
            </w:r>
          </w:p>
        </w:tc>
      </w:tr>
    </w:tbl>
    <w:p w:rsidR="00C4130E" w:rsidRDefault="00C4130E" w:rsidP="005E7182">
      <w:pPr>
        <w:spacing w:after="0"/>
        <w:rPr>
          <w:rFonts w:ascii="Arial" w:hAnsi="Arial" w:cs="Arial"/>
          <w:b/>
        </w:rPr>
      </w:pPr>
    </w:p>
    <w:p w:rsidR="005E7182" w:rsidRPr="00EA1A0B" w:rsidRDefault="005208CC" w:rsidP="005E7182">
      <w:pPr>
        <w:spacing w:after="0"/>
        <w:rPr>
          <w:rFonts w:ascii="Arial" w:hAnsi="Arial" w:cs="Arial"/>
          <w:b/>
        </w:rPr>
      </w:pPr>
      <w:r w:rsidRPr="00EA1A0B">
        <w:rPr>
          <w:rFonts w:ascii="Arial" w:hAnsi="Arial" w:cs="Arial"/>
          <w:b/>
        </w:rPr>
        <w:t xml:space="preserve">Date and time of next meeting confirmed as </w:t>
      </w:r>
      <w:r w:rsidR="003543C6">
        <w:rPr>
          <w:rFonts w:ascii="Arial" w:hAnsi="Arial" w:cs="Arial"/>
          <w:b/>
        </w:rPr>
        <w:t>6</w:t>
      </w:r>
      <w:r w:rsidR="003543C6" w:rsidRPr="003543C6">
        <w:rPr>
          <w:rFonts w:ascii="Arial" w:hAnsi="Arial" w:cs="Arial"/>
          <w:b/>
          <w:vertAlign w:val="superscript"/>
        </w:rPr>
        <w:t>th</w:t>
      </w:r>
      <w:r w:rsidR="003543C6">
        <w:rPr>
          <w:rFonts w:ascii="Arial" w:hAnsi="Arial" w:cs="Arial"/>
          <w:b/>
        </w:rPr>
        <w:t xml:space="preserve"> October </w:t>
      </w:r>
      <w:bookmarkStart w:id="0" w:name="_GoBack"/>
      <w:bookmarkEnd w:id="0"/>
      <w:r w:rsidR="00EA1A0B" w:rsidRPr="00EA1A0B">
        <w:rPr>
          <w:rFonts w:ascii="Arial" w:hAnsi="Arial" w:cs="Arial"/>
          <w:b/>
        </w:rPr>
        <w:t>201</w:t>
      </w:r>
      <w:r w:rsidR="00D05B6D">
        <w:rPr>
          <w:rFonts w:ascii="Arial" w:hAnsi="Arial" w:cs="Arial"/>
          <w:b/>
        </w:rPr>
        <w:t>4</w:t>
      </w:r>
      <w:r w:rsidR="00EA1A0B" w:rsidRPr="00EA1A0B">
        <w:rPr>
          <w:rFonts w:ascii="Arial" w:hAnsi="Arial" w:cs="Arial"/>
          <w:b/>
        </w:rPr>
        <w:t xml:space="preserve"> at</w:t>
      </w:r>
      <w:r w:rsidR="00792D47">
        <w:rPr>
          <w:rFonts w:ascii="Arial" w:hAnsi="Arial" w:cs="Arial"/>
          <w:b/>
        </w:rPr>
        <w:t xml:space="preserve"> the Church Hall starting at 7.4</w:t>
      </w:r>
      <w:r w:rsidR="00EA1A0B" w:rsidRPr="00EA1A0B">
        <w:rPr>
          <w:rFonts w:ascii="Arial" w:hAnsi="Arial" w:cs="Arial"/>
          <w:b/>
        </w:rPr>
        <w:t>0pm</w:t>
      </w:r>
    </w:p>
    <w:p w:rsidR="00EA1A0B" w:rsidRDefault="00EA1A0B" w:rsidP="005E7182">
      <w:pPr>
        <w:spacing w:after="0"/>
        <w:rPr>
          <w:rFonts w:ascii="Arial" w:hAnsi="Arial" w:cs="Arial"/>
        </w:rPr>
      </w:pPr>
    </w:p>
    <w:p w:rsidR="00EA1A0B" w:rsidRDefault="00EA1A0B" w:rsidP="005E71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Meeting closed at </w:t>
      </w:r>
      <w:r w:rsidR="00C55105">
        <w:rPr>
          <w:rFonts w:ascii="Arial" w:hAnsi="Arial" w:cs="Arial"/>
        </w:rPr>
        <w:t>9.</w:t>
      </w:r>
      <w:r w:rsidR="003543C6">
        <w:rPr>
          <w:rFonts w:ascii="Arial" w:hAnsi="Arial" w:cs="Arial"/>
        </w:rPr>
        <w:t>4</w:t>
      </w:r>
      <w:r w:rsidR="00C55105">
        <w:rPr>
          <w:rFonts w:ascii="Arial" w:hAnsi="Arial" w:cs="Arial"/>
        </w:rPr>
        <w:t>0</w:t>
      </w:r>
      <w:r>
        <w:rPr>
          <w:rFonts w:ascii="Arial" w:hAnsi="Arial" w:cs="Arial"/>
        </w:rPr>
        <w:t>pm</w:t>
      </w:r>
    </w:p>
    <w:p w:rsidR="00EA1A0B" w:rsidRDefault="00EA1A0B" w:rsidP="005E71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Signed Chairman: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sectPr w:rsidR="00EA1A0B" w:rsidSect="001B29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E7" w:rsidRDefault="00275AE7" w:rsidP="007114E0">
      <w:pPr>
        <w:spacing w:after="0" w:line="240" w:lineRule="auto"/>
      </w:pPr>
      <w:r>
        <w:separator/>
      </w:r>
    </w:p>
  </w:endnote>
  <w:endnote w:type="continuationSeparator" w:id="0">
    <w:p w:rsidR="00275AE7" w:rsidRDefault="00275AE7" w:rsidP="0071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8478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114E0" w:rsidRDefault="007114E0">
            <w:pPr>
              <w:pStyle w:val="Footer"/>
              <w:jc w:val="center"/>
            </w:pPr>
            <w:r>
              <w:t xml:space="preserve">Page </w:t>
            </w:r>
            <w:r w:rsidR="00250FA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50FA8">
              <w:rPr>
                <w:b/>
                <w:bCs/>
                <w:sz w:val="24"/>
                <w:szCs w:val="24"/>
              </w:rPr>
              <w:fldChar w:fldCharType="separate"/>
            </w:r>
            <w:r w:rsidR="003543C6">
              <w:rPr>
                <w:b/>
                <w:bCs/>
                <w:noProof/>
              </w:rPr>
              <w:t>1</w:t>
            </w:r>
            <w:r w:rsidR="00250FA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50FA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50FA8">
              <w:rPr>
                <w:b/>
                <w:bCs/>
                <w:sz w:val="24"/>
                <w:szCs w:val="24"/>
              </w:rPr>
              <w:fldChar w:fldCharType="separate"/>
            </w:r>
            <w:r w:rsidR="003543C6">
              <w:rPr>
                <w:b/>
                <w:bCs/>
                <w:noProof/>
              </w:rPr>
              <w:t>5</w:t>
            </w:r>
            <w:r w:rsidR="00250FA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14E0" w:rsidRDefault="007114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E7" w:rsidRDefault="00275AE7" w:rsidP="007114E0">
      <w:pPr>
        <w:spacing w:after="0" w:line="240" w:lineRule="auto"/>
      </w:pPr>
      <w:r>
        <w:separator/>
      </w:r>
    </w:p>
  </w:footnote>
  <w:footnote w:type="continuationSeparator" w:id="0">
    <w:p w:rsidR="00275AE7" w:rsidRDefault="00275AE7" w:rsidP="0071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0" w:rsidRDefault="007114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54E"/>
    <w:multiLevelType w:val="hybridMultilevel"/>
    <w:tmpl w:val="43D21A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57F78"/>
    <w:multiLevelType w:val="hybridMultilevel"/>
    <w:tmpl w:val="F65E1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67AE9"/>
    <w:multiLevelType w:val="hybridMultilevel"/>
    <w:tmpl w:val="2DEE8BF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6652CB"/>
    <w:multiLevelType w:val="hybridMultilevel"/>
    <w:tmpl w:val="FA705744"/>
    <w:lvl w:ilvl="0" w:tplc="DA9AC6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Garamond" w:hAnsi="Garamond" w:hint="default"/>
        <w:b/>
        <w:sz w:val="28"/>
        <w:szCs w:val="28"/>
      </w:rPr>
    </w:lvl>
    <w:lvl w:ilvl="1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5A761C9"/>
    <w:multiLevelType w:val="hybridMultilevel"/>
    <w:tmpl w:val="71BCA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27733"/>
    <w:multiLevelType w:val="hybridMultilevel"/>
    <w:tmpl w:val="6EE237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6E0F4E"/>
    <w:multiLevelType w:val="hybridMultilevel"/>
    <w:tmpl w:val="A93E31F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59639D"/>
    <w:multiLevelType w:val="hybridMultilevel"/>
    <w:tmpl w:val="85D49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87E7A"/>
    <w:multiLevelType w:val="hybridMultilevel"/>
    <w:tmpl w:val="8A3A35E2"/>
    <w:lvl w:ilvl="0" w:tplc="D2AA43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182"/>
    <w:rsid w:val="0000463D"/>
    <w:rsid w:val="00027894"/>
    <w:rsid w:val="00060DF8"/>
    <w:rsid w:val="00061C22"/>
    <w:rsid w:val="00073EC6"/>
    <w:rsid w:val="000A4CC6"/>
    <w:rsid w:val="000A4FD2"/>
    <w:rsid w:val="000C035B"/>
    <w:rsid w:val="0010234E"/>
    <w:rsid w:val="0010246A"/>
    <w:rsid w:val="00107F5C"/>
    <w:rsid w:val="00110E92"/>
    <w:rsid w:val="00111343"/>
    <w:rsid w:val="00116D80"/>
    <w:rsid w:val="00126095"/>
    <w:rsid w:val="001327F8"/>
    <w:rsid w:val="001367CE"/>
    <w:rsid w:val="00154082"/>
    <w:rsid w:val="00154D56"/>
    <w:rsid w:val="001558A8"/>
    <w:rsid w:val="001568D0"/>
    <w:rsid w:val="00162C4D"/>
    <w:rsid w:val="0017435F"/>
    <w:rsid w:val="0017780A"/>
    <w:rsid w:val="00187A79"/>
    <w:rsid w:val="001961C8"/>
    <w:rsid w:val="001A5E16"/>
    <w:rsid w:val="001B2935"/>
    <w:rsid w:val="001B667D"/>
    <w:rsid w:val="001C7A9E"/>
    <w:rsid w:val="001F117F"/>
    <w:rsid w:val="00204788"/>
    <w:rsid w:val="002221ED"/>
    <w:rsid w:val="00230CE9"/>
    <w:rsid w:val="0023575B"/>
    <w:rsid w:val="00250AD8"/>
    <w:rsid w:val="00250FA8"/>
    <w:rsid w:val="00261382"/>
    <w:rsid w:val="00264DDE"/>
    <w:rsid w:val="00275AE7"/>
    <w:rsid w:val="00283ADB"/>
    <w:rsid w:val="00286FF2"/>
    <w:rsid w:val="002940C9"/>
    <w:rsid w:val="002B3516"/>
    <w:rsid w:val="002C4CFC"/>
    <w:rsid w:val="002D2D0F"/>
    <w:rsid w:val="002D4865"/>
    <w:rsid w:val="002E1918"/>
    <w:rsid w:val="002E2098"/>
    <w:rsid w:val="002F613C"/>
    <w:rsid w:val="00316A95"/>
    <w:rsid w:val="0033117A"/>
    <w:rsid w:val="00336249"/>
    <w:rsid w:val="0034151D"/>
    <w:rsid w:val="003543C6"/>
    <w:rsid w:val="0035786E"/>
    <w:rsid w:val="003607A8"/>
    <w:rsid w:val="00376D59"/>
    <w:rsid w:val="00391F08"/>
    <w:rsid w:val="003B0567"/>
    <w:rsid w:val="003B482C"/>
    <w:rsid w:val="003D5E0C"/>
    <w:rsid w:val="003F5155"/>
    <w:rsid w:val="004015BA"/>
    <w:rsid w:val="00412D09"/>
    <w:rsid w:val="004350E9"/>
    <w:rsid w:val="00452123"/>
    <w:rsid w:val="00460D4F"/>
    <w:rsid w:val="00463074"/>
    <w:rsid w:val="004634DF"/>
    <w:rsid w:val="00476FA0"/>
    <w:rsid w:val="00477047"/>
    <w:rsid w:val="00485F7D"/>
    <w:rsid w:val="004900CD"/>
    <w:rsid w:val="00491E98"/>
    <w:rsid w:val="00492933"/>
    <w:rsid w:val="00497830"/>
    <w:rsid w:val="004A3671"/>
    <w:rsid w:val="004D0B67"/>
    <w:rsid w:val="004E2710"/>
    <w:rsid w:val="004E6A1A"/>
    <w:rsid w:val="004F27EF"/>
    <w:rsid w:val="004F729C"/>
    <w:rsid w:val="0050608C"/>
    <w:rsid w:val="0051023D"/>
    <w:rsid w:val="00515599"/>
    <w:rsid w:val="005208CC"/>
    <w:rsid w:val="00535256"/>
    <w:rsid w:val="00547E4B"/>
    <w:rsid w:val="00564CD8"/>
    <w:rsid w:val="00591872"/>
    <w:rsid w:val="0059712A"/>
    <w:rsid w:val="005B49C8"/>
    <w:rsid w:val="005B5BF5"/>
    <w:rsid w:val="005C311B"/>
    <w:rsid w:val="005D11A6"/>
    <w:rsid w:val="005D6CB6"/>
    <w:rsid w:val="005D7E0F"/>
    <w:rsid w:val="005E596A"/>
    <w:rsid w:val="005E7182"/>
    <w:rsid w:val="00606274"/>
    <w:rsid w:val="0062057F"/>
    <w:rsid w:val="0062387B"/>
    <w:rsid w:val="00643010"/>
    <w:rsid w:val="00643BE6"/>
    <w:rsid w:val="006529F6"/>
    <w:rsid w:val="00657FC4"/>
    <w:rsid w:val="006836F0"/>
    <w:rsid w:val="00697A3F"/>
    <w:rsid w:val="006A6355"/>
    <w:rsid w:val="006B454E"/>
    <w:rsid w:val="006D0946"/>
    <w:rsid w:val="006D7ED4"/>
    <w:rsid w:val="006E0B3B"/>
    <w:rsid w:val="006F4866"/>
    <w:rsid w:val="0070440F"/>
    <w:rsid w:val="0070794F"/>
    <w:rsid w:val="007114E0"/>
    <w:rsid w:val="0073647D"/>
    <w:rsid w:val="00736589"/>
    <w:rsid w:val="00741394"/>
    <w:rsid w:val="00755BA5"/>
    <w:rsid w:val="00771014"/>
    <w:rsid w:val="00771228"/>
    <w:rsid w:val="007907F7"/>
    <w:rsid w:val="00792D47"/>
    <w:rsid w:val="00792FD4"/>
    <w:rsid w:val="007B41B9"/>
    <w:rsid w:val="007C2A1F"/>
    <w:rsid w:val="007C52AB"/>
    <w:rsid w:val="007C7F55"/>
    <w:rsid w:val="007D0309"/>
    <w:rsid w:val="007F092A"/>
    <w:rsid w:val="007F6A56"/>
    <w:rsid w:val="00801D12"/>
    <w:rsid w:val="00812CDC"/>
    <w:rsid w:val="00813FB8"/>
    <w:rsid w:val="00820974"/>
    <w:rsid w:val="0082473C"/>
    <w:rsid w:val="00831332"/>
    <w:rsid w:val="008438D4"/>
    <w:rsid w:val="00892D38"/>
    <w:rsid w:val="00895374"/>
    <w:rsid w:val="008B31A9"/>
    <w:rsid w:val="008B5F5E"/>
    <w:rsid w:val="008B6809"/>
    <w:rsid w:val="008B6E91"/>
    <w:rsid w:val="008C33BD"/>
    <w:rsid w:val="008C4074"/>
    <w:rsid w:val="008D23CB"/>
    <w:rsid w:val="008E308F"/>
    <w:rsid w:val="008E4D3C"/>
    <w:rsid w:val="00900137"/>
    <w:rsid w:val="00904B66"/>
    <w:rsid w:val="00907F57"/>
    <w:rsid w:val="009117D5"/>
    <w:rsid w:val="00917097"/>
    <w:rsid w:val="00925A07"/>
    <w:rsid w:val="0093612B"/>
    <w:rsid w:val="00936747"/>
    <w:rsid w:val="0094459A"/>
    <w:rsid w:val="00961344"/>
    <w:rsid w:val="00962B71"/>
    <w:rsid w:val="009A0FD5"/>
    <w:rsid w:val="009C6F88"/>
    <w:rsid w:val="009F01C4"/>
    <w:rsid w:val="009F1D2B"/>
    <w:rsid w:val="009F6705"/>
    <w:rsid w:val="00A0361C"/>
    <w:rsid w:val="00A06B8D"/>
    <w:rsid w:val="00A10283"/>
    <w:rsid w:val="00A1213E"/>
    <w:rsid w:val="00A32432"/>
    <w:rsid w:val="00A635EB"/>
    <w:rsid w:val="00A638BE"/>
    <w:rsid w:val="00A87513"/>
    <w:rsid w:val="00A91FE3"/>
    <w:rsid w:val="00AA2FF4"/>
    <w:rsid w:val="00AA43C2"/>
    <w:rsid w:val="00AC0DD0"/>
    <w:rsid w:val="00AF4ABB"/>
    <w:rsid w:val="00B026CA"/>
    <w:rsid w:val="00B13FC0"/>
    <w:rsid w:val="00B20B1B"/>
    <w:rsid w:val="00B20D6B"/>
    <w:rsid w:val="00B3441B"/>
    <w:rsid w:val="00B66B28"/>
    <w:rsid w:val="00B67F1A"/>
    <w:rsid w:val="00B702A0"/>
    <w:rsid w:val="00B7542E"/>
    <w:rsid w:val="00B91BF5"/>
    <w:rsid w:val="00B91D81"/>
    <w:rsid w:val="00B92F12"/>
    <w:rsid w:val="00BB3598"/>
    <w:rsid w:val="00BB5684"/>
    <w:rsid w:val="00BC05C7"/>
    <w:rsid w:val="00BC5776"/>
    <w:rsid w:val="00BF7DF2"/>
    <w:rsid w:val="00C12B1C"/>
    <w:rsid w:val="00C16315"/>
    <w:rsid w:val="00C2383F"/>
    <w:rsid w:val="00C32E7E"/>
    <w:rsid w:val="00C4130E"/>
    <w:rsid w:val="00C4270D"/>
    <w:rsid w:val="00C55105"/>
    <w:rsid w:val="00C60FC6"/>
    <w:rsid w:val="00C65C6B"/>
    <w:rsid w:val="00C876B6"/>
    <w:rsid w:val="00CC03DC"/>
    <w:rsid w:val="00CC0D36"/>
    <w:rsid w:val="00CE2B21"/>
    <w:rsid w:val="00CE4F2C"/>
    <w:rsid w:val="00D0372B"/>
    <w:rsid w:val="00D05B6D"/>
    <w:rsid w:val="00D32D16"/>
    <w:rsid w:val="00D40F81"/>
    <w:rsid w:val="00D46CEC"/>
    <w:rsid w:val="00D745B2"/>
    <w:rsid w:val="00D87374"/>
    <w:rsid w:val="00D9068C"/>
    <w:rsid w:val="00DB1342"/>
    <w:rsid w:val="00DB53A4"/>
    <w:rsid w:val="00DC0472"/>
    <w:rsid w:val="00DC0DAD"/>
    <w:rsid w:val="00DC2614"/>
    <w:rsid w:val="00DC341C"/>
    <w:rsid w:val="00DD339C"/>
    <w:rsid w:val="00DD3BE4"/>
    <w:rsid w:val="00DE406B"/>
    <w:rsid w:val="00DF0041"/>
    <w:rsid w:val="00E00F46"/>
    <w:rsid w:val="00E0662B"/>
    <w:rsid w:val="00E0765F"/>
    <w:rsid w:val="00E3063D"/>
    <w:rsid w:val="00E44167"/>
    <w:rsid w:val="00E628FD"/>
    <w:rsid w:val="00E81889"/>
    <w:rsid w:val="00E90C47"/>
    <w:rsid w:val="00E928BB"/>
    <w:rsid w:val="00E94B87"/>
    <w:rsid w:val="00EA1A0B"/>
    <w:rsid w:val="00EA47E0"/>
    <w:rsid w:val="00EC0586"/>
    <w:rsid w:val="00EC6FCB"/>
    <w:rsid w:val="00EC7636"/>
    <w:rsid w:val="00ED7EEB"/>
    <w:rsid w:val="00EE7A6F"/>
    <w:rsid w:val="00F11499"/>
    <w:rsid w:val="00F13538"/>
    <w:rsid w:val="00F44DD9"/>
    <w:rsid w:val="00F551BE"/>
    <w:rsid w:val="00F61D95"/>
    <w:rsid w:val="00F7147A"/>
    <w:rsid w:val="00F859F7"/>
    <w:rsid w:val="00F95E7C"/>
    <w:rsid w:val="00FA4069"/>
    <w:rsid w:val="00FA4C8B"/>
    <w:rsid w:val="00FB3D6A"/>
    <w:rsid w:val="00FD569E"/>
    <w:rsid w:val="00FE72EF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3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E0"/>
  </w:style>
  <w:style w:type="paragraph" w:styleId="Footer">
    <w:name w:val="footer"/>
    <w:basedOn w:val="Normal"/>
    <w:link w:val="Foot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E0"/>
  </w:style>
  <w:style w:type="paragraph" w:styleId="BalloonText">
    <w:name w:val="Balloon Text"/>
    <w:basedOn w:val="Normal"/>
    <w:link w:val="BalloonTextChar"/>
    <w:uiPriority w:val="99"/>
    <w:semiHidden/>
    <w:unhideWhenUsed/>
    <w:rsid w:val="0046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3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3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E0"/>
  </w:style>
  <w:style w:type="paragraph" w:styleId="Footer">
    <w:name w:val="footer"/>
    <w:basedOn w:val="Normal"/>
    <w:link w:val="FooterChar"/>
    <w:uiPriority w:val="99"/>
    <w:unhideWhenUsed/>
    <w:rsid w:val="0071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E0"/>
  </w:style>
  <w:style w:type="paragraph" w:styleId="BalloonText">
    <w:name w:val="Balloon Text"/>
    <w:basedOn w:val="Normal"/>
    <w:link w:val="BalloonTextChar"/>
    <w:uiPriority w:val="99"/>
    <w:semiHidden/>
    <w:unhideWhenUsed/>
    <w:rsid w:val="0046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rchaston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Michelle Wilson</cp:lastModifiedBy>
  <cp:revision>7</cp:revision>
  <cp:lastPrinted>2014-09-01T15:20:00Z</cp:lastPrinted>
  <dcterms:created xsi:type="dcterms:W3CDTF">2014-09-01T09:03:00Z</dcterms:created>
  <dcterms:modified xsi:type="dcterms:W3CDTF">2014-10-01T19:45:00Z</dcterms:modified>
</cp:coreProperties>
</file>